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554" w:rsidRPr="00C71554" w:rsidRDefault="00C71554" w:rsidP="00C71554">
      <w:pPr>
        <w:keepNext/>
        <w:keepLines/>
        <w:widowControl w:val="0"/>
        <w:spacing w:after="0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C7155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160. Федеральная рабочая программа по учебному предмету «Изобразительное искусство».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160.1. 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изобразительное искусство) включает пояснительную записку, содержание обучения, планируемые результаты освоения программы по изобразительному искусству.</w:t>
      </w:r>
    </w:p>
    <w:p w:rsidR="00C71554" w:rsidRPr="00C71554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71554">
        <w:rPr>
          <w:rFonts w:ascii="Times New Roman" w:eastAsia="Calibri" w:hAnsi="Times New Roman" w:cs="Times New Roman"/>
          <w:b/>
          <w:sz w:val="24"/>
          <w:szCs w:val="24"/>
        </w:rPr>
        <w:t>160.2. Пояснительная записка.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160.2.1. 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160.2.2. Основная цель изобразительного искусства – развитие визуально-пространственного мышления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160.2.3. 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160.2.4. 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160.2.5. Программа по изобразительному искусству ориентирована на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психологовозрастные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особенности развития обучающихся 11–15 лет.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160.2.6. Целью изучения изобразительного искусства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160.2.7. Задачами изобразительного искусства являются: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формирование у обучающихся навыков эстетического видения и преобразования мира;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формирование пространственного мышления и аналитических визуальных способностей;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развитие наблюдательности, ассоциативного мышления и творческого воображения;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воспитание уважения и любви к цивилизационному наследию России через освоение отечественной художественной культуры;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160.2.8. 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160.2.9. 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инвариантных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Модуль № 1 «Декоративно-прикладное и народное искусство» (5 класс)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Модуль № 2 «Живопись, графика, скульптура» (6 класс)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Модуль № 3 «Архитектура и дизайн» (7 класс)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Модуль № 4 «Изображение в синтетических, экранных видах искусства и художественная фотография» (вариативный).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C71554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1554" w:rsidRPr="00C71554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71554">
        <w:rPr>
          <w:rFonts w:ascii="Times New Roman" w:eastAsia="Calibri" w:hAnsi="Times New Roman" w:cs="Times New Roman"/>
          <w:b/>
          <w:sz w:val="24"/>
          <w:szCs w:val="24"/>
        </w:rPr>
        <w:t>160.3. Содержание обучения в 5 классе.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160.3.1. Модуль № 1 «Декоративно-прикладное и народное искусство».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Общие сведения о декоративно-прикладном искусстве.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Древние корни народного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Связь народного искусства с природой, бытом, трудом, верованиями и эпосом.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Образно-символический язык народного прикладного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Знаки-символы традиционного крестьянского прикладного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Убранство русской избы.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Конструкция избы, единство красоты и пользы –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функционального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и символического – в её постройке и украшении.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Выполнение рисунков – эскизов орнаментального декора крестьянского дома.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Устройство внутреннего пространства крестьянского дома.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Декоративные элементы жилой среды.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Народный праздничный костюм.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Образный строй народного праздничного костюма – женского и мужского.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Разнообразие форм и украшений народного праздничного костюма для различных регионов страны.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Народные праздники и праздничные обряды как синтез всех видов народного творчества.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Народные художественные промыслы.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Многообразие видов традиционных ремёсел и происхождение художественных промыслов народов России.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филимоновской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, дымковской,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каргопольской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игрушки. Местные промыслы игрушек разных регионов страны.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Создание эскиза игрушки по мотивам избранного промысла.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Роспись по металлу.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Жостово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Искусство лаковой живописи: Палех, Федоскино,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Холуй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Мир сказок и легенд, примет и оберегов в творчестве мастеров художественных промыслов.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Отражение в изделиях народных промыслов многообразия исторических, духовных и культурных традиций.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Декоративно-прикладное искусство в культуре разных эпох и народов.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декоративно-прикладного искусства в культуре древних цивилизаций.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Декоративно-прикладное искусство в жизни современного человека.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Символический знак в современной жизни: эмблема, логотип, указующий или декоративный знак.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самопонимания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, установок и намерений.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Декор на улицах и декор помещений. Декор праздничный и повседневный. Праздничное оформление школы.</w:t>
      </w:r>
    </w:p>
    <w:p w:rsidR="00C71554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71554" w:rsidRPr="00C71554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71554">
        <w:rPr>
          <w:rFonts w:ascii="Times New Roman" w:eastAsia="Calibri" w:hAnsi="Times New Roman" w:cs="Times New Roman"/>
          <w:b/>
          <w:sz w:val="24"/>
          <w:szCs w:val="24"/>
        </w:rPr>
        <w:t>160.4. Содержание обучения в 6 классе.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160.4.1. Модуль № 2 «Живопись, графика, скульптура».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Общие сведения о видах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Пространственные и временные виды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Язык изобразительного искусства и его выразительные средства.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Живописные, графические и скульптурные художественные материалы, их особые </w:t>
      </w: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свойства.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Рисунок – основа изобразительного искусства и мастерства художника.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Виды рисунка: зарисовка, набросок, учебный рисунок и творческий рисунок.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Навыки размещения рисунка в листе, выбор формата.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Начальные умения рисунка с натуры. Зарисовки простых предметов.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Линейные графические рисунки и наброски. Тон и тональные отношения: тёмное – светлое.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Ритм и ритмическая организация плоскости листа.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Основы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цветоведения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Жанры изобразительного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Предмет изображения, сюжет и содержание произведения изобразительного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Натюрморт.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Основы графической грамоты: правила объёмного изображения предметов на плоскости.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Изображение окружности в перспективе.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Рисование геометрических тел на основе правил линейной перспективы.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Сложная пространственная форма и выявление её конструкции.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Рисунок сложной формы предмета как соотношение простых геометрических фигур.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Линейный рисунок конструкции из нескольких геометрических тел.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Рисунок натюрморта графическими материалами с натуры или по представлению.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Творческий натюрмо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рт в гр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>афике. Произведения художников-графиков. Особенности графических техник. Печатная графика.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Портрет.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Великие портретисты в европейском искусстве.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Парадный и камерный портрет в живописи.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Особенности развития жанра портрета в искусстве ХХ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. – отечественном и </w:t>
      </w: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европейском.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Построение головы человека, основные пропорции лица, соотношение лицевой и черепной частей головы.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освещения головы при создании портретного образа.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Свет и тень в изображении головы человека.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Портрет в скульптуре.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Выражение характера человека, его социального положения и образа эпохи в скульптурном портрете.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Значение свойств художественных материалов в создании скульптурного портрета.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Опыт работы над созданием живописного портрета.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Пейзаж.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Правила построения линейной перспективы в изображении пространства.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Правила воздушной перспективы, построения переднего, среднего и дальнего планов при изображении пейзажа.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Особенности изображения разных состояний природы и её освещения. Романтический пейзаж. Морские пейзажи И. Айвазовского.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XIX в.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Становление образа родной природы в произведениях А. Венецианова и его учеников: А. 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Саврасова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, И. Шишкина. Пейзажная живопись И. 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Творческий опыт в создании композиционного живописного пейзажа своей Родины.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Графические зарисовки и графическая композиция на темы окружающей природы.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Городской пейзаж в творчестве мастеров искусства. Многообразие в понимании образа города.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Бытовой жанр в изобразительном искусстве.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</w:t>
      </w: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картине и роль картины в их утверждении.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Исторический жанр в изобразительном искусстве.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Историческая тема в искусстве как изображение наиболее значительных событий в жизни общества.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Историческая картина в русском искусстве XIX в. и её особое место в развитии отечественной культуры.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Картина К. Брюллова «Последний день Помпеи», исторические картины в творчестве В. Сурикова и других. Исторический образ России в картинах ХХ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Разработка эскизов композиции на историческую тему с использованием собранного материала по задуманному сюжету.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Библейские темы в изобразительном искусстве.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Произведения на библейские темы Леонардо да Винчи, Рафаэля, Рембрандта, в скульптуре «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Пьета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» Микеланджело и других.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Библейские темы в отечественных картинах XIX в. (А. Иванов.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«Явление Христа народу», И. Крамской. «Христос в пустыне», Н. 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Ге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. «Тайная вечеря», В. Поленов.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«Христос и грешница»).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Великие русские иконописцы: духовный свет икон Андрея Рублёва, Феофана Грека, Дионисия.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Работа над эскизом сюжетной композиции.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и значение изобразительного искусства в жизни людей: образ мира в изобразительном искусстве.</w:t>
      </w:r>
    </w:p>
    <w:p w:rsidR="00C71554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71554" w:rsidRPr="00C71554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71554">
        <w:rPr>
          <w:rFonts w:ascii="Times New Roman" w:eastAsia="Calibri" w:hAnsi="Times New Roman" w:cs="Times New Roman"/>
          <w:b/>
          <w:sz w:val="24"/>
          <w:szCs w:val="24"/>
        </w:rPr>
        <w:t>160.5. Содержание обучения в 7 классе.</w:t>
      </w:r>
    </w:p>
    <w:p w:rsidR="00C71554" w:rsidRPr="00361650" w:rsidRDefault="00C71554" w:rsidP="00C71554">
      <w:pPr>
        <w:widowControl w:val="0"/>
        <w:tabs>
          <w:tab w:val="left" w:pos="667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160.5.1. Модуль № 3 «Архитектура и дизайн».</w:t>
      </w:r>
      <w:r w:rsidRPr="00361650">
        <w:rPr>
          <w:rFonts w:ascii="Times New Roman" w:eastAsia="Calibri" w:hAnsi="Times New Roman" w:cs="Times New Roman"/>
          <w:sz w:val="24"/>
          <w:szCs w:val="24"/>
        </w:rPr>
        <w:tab/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Архитектура и дизайн – искусства художественной постройки – конструктивные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Дизайн и архитектура как создатели «второй природы» – предметно-пространственной среды жизни людей.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Материальная культура человечества как уникальная информация о жизни людей в разные исторические эпохи.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функционального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и художественного – целесообразности и красоты.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Графический дизайн.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Композиция как основа реализации замысла в любой творческой деятельности. </w:t>
      </w: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Основы формальной композиции в конструктивных искусствах.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Элементы композиции в графическом дизайне: пятно, линия, цвет, буква, текст и изображение.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Основные свойства композиции: целостность и соподчинённость элементов.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Цвет и законы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колористики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. Применение локального цвета. Цветовой акцент, ритм цветовых форм, доминанта.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Шрифты и шрифтовая композиция в графическом дизайне. Форма буквы как изобразительно-смысловой символ.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Шрифт и содержание текста. Стилизация шрифта.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Типографика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. Понимание типографской строки как элемента плоскостной композиции.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Выполнение аналитических и практических работ по теме «Буква – изобразительный элемент композиции».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Композиционные основы макетирования в графическом дизайне при соединении текста и изображения.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Макет разворота книги или журнала по выбранной теме в виде коллажа или на основе компьютерных программ.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Макетирование объёмно-пространственных композиций.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Макетирование. Введение в макет понятия рельефа местности и способы его обозначения на макете.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Выполнение аналитических зарисовок форм бытовых предметов.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Творческое проектирование предметов быта с определением их функций и материала изготовления.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Конструирование объектов дизайна или архитектурное макетирование с использованием цвета.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Социальное значение дизайна и архитектуры как среды жизни человека.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Пути развития современной архитектуры и дизайна: город сегодня и завтра.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Архитектурная и градостроительная революция XX в. Её технологические и эстетические предпосылки и истоки. Социальный аспект «перестройки» в архитектуре.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цвета в формировании пространства. Схема-планировка и реальность.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коллажнографической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композиции или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дизайн-проекта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оформления витрины магазина.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Образно-стилевое единство материальной культуры каждой эпохи. Интерьер как отражение стиля жизни его хозяев.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Интерьеры общественных зданий (театр, кафе, вокзал, офис, школа).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Организация архитектурно-ландшафтного пространства. Город в единстве с ландшафтно-парковой средой.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Выполнение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дизайн-проекта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территории парка или приусадебного участка в виде схемы-чертежа.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Единство эстетического и функционального в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объёмнопространственной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организации среды жизнедеятельности людей.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Образ человека и индивидуальное проектирование.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Организация пространства жилой среды как отражение социального заказа и индивидуальности человека, его вкуса, потребностей и возможностей. Образно-личностное проектирование в дизайне и архитектуре.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Выполнение практических творческих эскизов по теме «Дизайн современной одежды».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Дизайн и архитектура – средства организации среды жизни людей и строительства нового мира.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160.5.2.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Модуль № 4 «Изображение в синтетических, экранных видах искусства и художественная фотография» (Вариативный модуль.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Компоненты вариативного модуля могут дополнить содержание в 5, 6 и 7 классах или реализовываться в рамках внеурочной деятельности).</w:t>
      </w:r>
      <w:proofErr w:type="gramEnd"/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Значение развития технологий в становлении новых видов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Художник и искусство театра.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Рождение театра в древнейших обрядах. История развития искусства театра.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Жанровое многообразие театральных представлений, шоу, праздников и их </w:t>
      </w: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визуальный облик.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художника и виды профессиональной деятельности художника в современном театре.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Творчество художников-постановщиков в истории отечественного искусства (К. Коровин, И. 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Билибин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, А. Головин и других художников-постановщиков). Школьный спектакль и работа художника по его подготовке.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Условность и метафора в театральной постановке как образная и авторская интерпретация реальности.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Художественная фотография.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дагеротипа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до компьютерных технологий.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Современные возможности художественной обработки цифровой фотографии.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Картина мира и «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Родиноведение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» в фотографиях С.М. Прокудина-Горского. Сохранённая история и роль его фотографий в современной отечественной культуре.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Композиция кадра, ракурс, плановость, графический ритм.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Умения наблюдать и выявлять выразительность и красоту окружающей жизни с помощью фотографии.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Фотопейзаж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в творчестве профессиональных фотографов. 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Образные возможности чёрно-белой и цветной фотографии.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тональных контрастов и роль цвета в эмоционально-образном восприятии пейзажа.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освещения в портретном образе. Фотография постановочная и документальная.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«Работать для жизни…» – фотографии Александра Родченко, их значение и влияние на стиль эпохи.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Коллаж как жанр художественного творчества с помощью различных компьютерных программ.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фотообраза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на жизнь людей.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Изображение и искусство кино.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Ожившее изображение. История кино и его эволюция как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Монтаж композиционно построенных кадров – основа языка киноискусства.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раскадровка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Использование электронно-цифровых технологий в современном игровом кинематографе.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Этапы создания анимационного фильма. Требования и критерии художественности.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Изобразительное искусство на телевидении.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Искусство и технология. Создатель телевидения – русский инженер Владимир Козьмич Зворыкин.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Школьное телевидение и студия мультимедиа. Построение видеоряда и художественного оформления.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Художнические роли каждого человека в реальной бытийной жизни.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Роль искусства в жизни общества и его влияние на жизнь каждого человека.</w:t>
      </w:r>
    </w:p>
    <w:p w:rsidR="00C71554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1554" w:rsidRPr="00C71554" w:rsidRDefault="00C71554" w:rsidP="00C71554">
      <w:pPr>
        <w:widowControl w:val="0"/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71554">
        <w:rPr>
          <w:rFonts w:ascii="Times New Roman" w:eastAsia="Calibri" w:hAnsi="Times New Roman" w:cs="Times New Roman"/>
          <w:b/>
          <w:sz w:val="28"/>
          <w:szCs w:val="28"/>
        </w:rPr>
        <w:t>160.6. Планируемые результаты освоения программы по изобразительному искусству на уровне основного общего образования.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160.6.1. </w:t>
      </w:r>
      <w:r w:rsidRPr="00C71554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</w:t>
      </w: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>, приобщение обучающихся к российским традиционным духовным ценностям, социализация личности.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C71554" w:rsidRPr="00361650" w:rsidRDefault="00C71554" w:rsidP="00C71554">
      <w:pPr>
        <w:widowControl w:val="0"/>
        <w:spacing w:after="0"/>
        <w:ind w:left="106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Патриотическое воспитание.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Осуществляется через освоение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не в декларативной форме, а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Гражданское воспитание.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Программа по изобразительному искусству направлена на активное приобщение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к ценностям мировой и отечественной культуры.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Духовно-нравственное воспитание.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воспитание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Эстетическое воспитание: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самореализующейся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C71554" w:rsidRPr="00361650" w:rsidRDefault="00C71554" w:rsidP="00C71554">
      <w:pPr>
        <w:widowControl w:val="0"/>
        <w:spacing w:after="0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Ценности познавательной деятельности.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В процессе художественной деятельности на занятиях изобразительным искусством </w:t>
      </w: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Экологическое воспитание.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Трудовое воспитание.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Воспитывающая предметно-эстетическая среда.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В процессе художественно-эстетического воспитания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образ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160.6.2. В результате освоения программы по изобразительному искусству на уровне основного общего образования у обучающегося будут сформированы </w:t>
      </w:r>
      <w:r w:rsidRPr="00C71554">
        <w:rPr>
          <w:rFonts w:ascii="Times New Roman" w:eastAsia="Calibri" w:hAnsi="Times New Roman" w:cs="Times New Roman"/>
          <w:b/>
          <w:sz w:val="24"/>
          <w:szCs w:val="24"/>
        </w:rPr>
        <w:t>познавательные универсальные учебные действия, коммуникативные универсальные учебные действия, регулятивные универсальные учебные действия</w:t>
      </w:r>
      <w:r w:rsidRPr="0036165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160.6.2.1. 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сравнивать предметные и пространственные объекты по заданным основаниям;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характеризовать форму предмета, конструкции;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выявлять положение предметной формы в пространстве;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обобщать форму составной конструкции;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анализировать структуру предмета, конструкции, пространства, зрительного образа;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структурировать предметно-пространственные явления;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сопоставлять пропорциональное соотношение частей внутри целого и предметов между собой;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абстрагировать образ реальности в построении плоской или пространственной композиции.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160.6.2.2. У обучающегося будут сформированы следующие базовые логические и </w:t>
      </w: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исследовательские действия как часть </w:t>
      </w:r>
      <w:r w:rsidRPr="00361650">
        <w:rPr>
          <w:rFonts w:ascii="Times New Roman" w:eastAsia="Calibri" w:hAnsi="Times New Roman" w:cs="Times New Roman"/>
          <w:bCs/>
          <w:sz w:val="24"/>
          <w:szCs w:val="24"/>
        </w:rPr>
        <w:t>универсальных познавательных учебных действий</w:t>
      </w:r>
      <w:r w:rsidRPr="0036165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выявлять и характеризовать существенные признаки явлений художественной культуры;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классифицировать произведения искусства по видам и, соответственно, по назначению в жизни людей;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ставить и использовать вопросы как исследовательский инструмент познания;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вести исследовательскую работу по сбору информационного материала по установленной или выбранной теме;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160.6.2.3. У обучающегося будут сформированы умения работать с информацией как часть </w:t>
      </w:r>
      <w:r w:rsidRPr="00361650">
        <w:rPr>
          <w:rFonts w:ascii="Times New Roman" w:eastAsia="Calibri" w:hAnsi="Times New Roman" w:cs="Times New Roman"/>
          <w:bCs/>
          <w:sz w:val="24"/>
          <w:szCs w:val="24"/>
        </w:rPr>
        <w:t>универсальных познавательных учебных действий</w:t>
      </w:r>
      <w:r w:rsidRPr="0036165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использовать электронные образовательные ресурсы;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работать с электронными учебными пособиями и учебниками;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160.6.2.4. У обучающегося будут сформированы следующие универсальные </w:t>
      </w:r>
      <w:r w:rsidRPr="00C71554">
        <w:rPr>
          <w:rFonts w:ascii="Times New Roman" w:eastAsia="Calibri" w:hAnsi="Times New Roman" w:cs="Times New Roman"/>
          <w:b/>
          <w:sz w:val="24"/>
          <w:szCs w:val="24"/>
        </w:rPr>
        <w:t>коммуникативные действия</w:t>
      </w:r>
      <w:r w:rsidRPr="0036165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эмпатии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и опираясь на восприятие окружающих;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160.6.2.5. У обучающегося будут сформированы умения самоорганизации как часть </w:t>
      </w:r>
      <w:r w:rsidRPr="00361650">
        <w:rPr>
          <w:rFonts w:ascii="Times New Roman" w:eastAsia="Calibri" w:hAnsi="Times New Roman" w:cs="Times New Roman"/>
          <w:bCs/>
          <w:sz w:val="24"/>
          <w:szCs w:val="24"/>
        </w:rPr>
        <w:t xml:space="preserve">универсальных </w:t>
      </w:r>
      <w:r w:rsidRPr="00C71554">
        <w:rPr>
          <w:rFonts w:ascii="Times New Roman" w:eastAsia="Calibri" w:hAnsi="Times New Roman" w:cs="Times New Roman"/>
          <w:b/>
          <w:bCs/>
          <w:sz w:val="24"/>
          <w:szCs w:val="24"/>
        </w:rPr>
        <w:t>регулятивных учебных действий</w:t>
      </w:r>
      <w:r w:rsidRPr="0036165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цели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совершаемые учебные действия, развивать мотивы и интересы своей учебной деятельности;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160.6.2.6. У обучающегося будут сформированы умения самоконтроля как часть </w:t>
      </w:r>
      <w:r w:rsidRPr="00361650">
        <w:rPr>
          <w:rFonts w:ascii="Times New Roman" w:eastAsia="Calibri" w:hAnsi="Times New Roman" w:cs="Times New Roman"/>
          <w:bCs/>
          <w:sz w:val="24"/>
          <w:szCs w:val="24"/>
        </w:rPr>
        <w:t>универсальных регулятивных учебных действий</w:t>
      </w:r>
      <w:r w:rsidRPr="0036165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владеть основами самоконтроля, рефлексии, самооценки на основе соответствующих целям критериев.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160.6.2.7. У обучающегося будут сформированы умения эмоционального интеллекта как часть </w:t>
      </w:r>
      <w:r w:rsidRPr="00361650">
        <w:rPr>
          <w:rFonts w:ascii="Times New Roman" w:eastAsia="Calibri" w:hAnsi="Times New Roman" w:cs="Times New Roman"/>
          <w:bCs/>
          <w:sz w:val="24"/>
          <w:szCs w:val="24"/>
        </w:rPr>
        <w:t>универсальных регулятивных учебных действий</w:t>
      </w:r>
      <w:r w:rsidRPr="0036165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развивать способность управлять собственными эмоциями, стремиться к пониманию эмоций других;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признавать своё и чужое право на ошибку;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межвозрастном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взаимодействии.</w:t>
      </w:r>
    </w:p>
    <w:p w:rsidR="00C71554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160.6.3. </w:t>
      </w:r>
      <w:r w:rsidRPr="00C71554">
        <w:rPr>
          <w:rFonts w:ascii="Times New Roman" w:eastAsia="Calibri" w:hAnsi="Times New Roman" w:cs="Times New Roman"/>
          <w:b/>
          <w:sz w:val="24"/>
          <w:szCs w:val="24"/>
        </w:rPr>
        <w:t>Предметные результаты</w:t>
      </w: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освоения программы по изобразительному искусству сгруппированы по учебным модулям и должны отражать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умений.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1554">
        <w:rPr>
          <w:rFonts w:ascii="Times New Roman" w:eastAsia="Calibri" w:hAnsi="Times New Roman" w:cs="Times New Roman"/>
          <w:b/>
          <w:sz w:val="24"/>
          <w:szCs w:val="24"/>
        </w:rPr>
        <w:t>К концу обучения в 5 классе</w:t>
      </w: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обучающийся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получит следующие предметные результаты по отдельным темам программы по изобразительному искусству. 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Модуль № 1 «Декоративно-прикладное и народное искусство»: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характеризовать коммуникативные, познавательные и культовые функции декоративно-прикладного искусства;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использованием традиционных образов мирового искусства;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практический опыт изображения характерных традиционных предметов крестьянского быта;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значение народных промыслов и традиций художественного ремесла в современной жизни;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рассказывать о происхождении народных художественных промыслов, о соотношении ремесла и искусства;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называть характерные черты орнаментов и изделий ряда отечественных народных художественных промыслов;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характеризовать древние образы народного искусства в произведениях современных народных промыслов;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различать изделия народных художественных промыслов по материалу изготовления и технике декора;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связь между материалом, формой и техникой декора в произведениях народных промыслов;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иметь представление о приёмах и последовательности работы при создании изделий </w:t>
      </w: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некоторых художественных промыслов;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1554">
        <w:rPr>
          <w:rFonts w:ascii="Times New Roman" w:eastAsia="Calibri" w:hAnsi="Times New Roman" w:cs="Times New Roman"/>
          <w:b/>
          <w:sz w:val="24"/>
          <w:szCs w:val="24"/>
        </w:rPr>
        <w:t>160.6.4. К концу обучения в 6 классе</w:t>
      </w: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обучающийся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Модуль № 2 «Живопись, графика, скульптура»: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причины деления пространственных искусств на виды;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основные виды живописи, графики и скульптуры, объяснять их назначение в жизни людей.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Язык изобразительного искусства и его выразительные средства: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различать и характеризовать традиционные художественные материалы для графики, живописи, скульптуры;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 различных художественных техниках в использовании художественных материалов;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понимать роль рисунка как основы изобразительной деятельности;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учебного рисунка – светотеневого изображения объёмных форм;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понимать содержание понятий «тон», «тональные отношения» и иметь опыт их визуального анализа;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линейного рисунка, понимать выразительные возможности линии;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знать основы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цветоведения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Жанры изобразительного искусства: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понятие «жанры в изобразительном искусстве», перечислять жанры;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разницу между предметом изображения, сюжетом и содержанием произведения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Натюрморт: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., опираясь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конкретные произведения отечественных художников;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создания графического натюрморта;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создания натюрморта средствами живописи.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Портрет: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узнавать произведения и называть имена нескольких великих портретистов европейского искусства (Леонардо да Винчи, Рафаэль, Микеланджело, Рембрандт и других портретистов);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рассказывать историю портрета в русском изобразительном искусстве, называть имена великих художников-портретистов (В. 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Боровиковский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, А. Венецианов, О. Кипренский, В. Тропинин, К. Брюллов, И. Крамской, И. Репин, В. Суриков, В. Серов и другие авторы);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начальный опыт лепки головы человека;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приобретать опыт графического портретного изображения как нового для себя видения индивидуальности человека;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характеризовать роль освещения как выразительного средства при создании художественного образа;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иметь представление о жанре портрета в искусстве ХХ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>. – западном и отечественном.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Пейзаж: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правила построения линейной перспективы и уметь применять их в рисунке;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правила воздушной перспективы и уметь их применять на практике;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 морских пейзажах И. Айвазовского;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и уметь рассказывать историю пейзажа в русской живописи, характеризуя особенности понимания пейзажа в творчестве А. 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Саврасова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, И. Шишкина, И. Левитана и художников ХХ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>. (по выбору);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живописного изображения различных активно выраженных состояний природы;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пейзажных зарисовок, графического изображения природы по памяти и представлению;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изображения городского пейзажа – по памяти или представлению;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понимать и объяснять роль культурного наследия в городском пространстве, задачи его охраны и сохранения.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Бытовой жанр: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осознавать многообразие форм организации бытовой жизни и одновременно единство мира людей;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изображения бытовой жизни разных народов в контексте традиций их искусства;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Исторический жанр: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авторов, иметь представление о содержание таких картин, как «Последний день Помпеи» К. Брюллова, «Боярыня Морозова» В. Сурикова, «Бурлаки на Волге» И. Репина и других;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>.;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 произведениях «Давид» Микеланджело, «Весна» С. Боттичелли;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Библейские темы в изобразительном искусстве: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иметь представление о произведениях великих европейских художников на библейские темы.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Например, «Сикстинская мадонна» Рафаэля, «Тайная вечеря» Леонардо да Винчи, «Возвращение блудного сына» и «Святое семейство» Рембрандта и другие произведения, в скульптуре «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Пьета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» Микеланджело и других скульптурах;</w:t>
      </w:r>
      <w:proofErr w:type="gramEnd"/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о картинах на библейские темы в истории русского искусства;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рассказывать о содержании знаменитых русских картин на библейские темы, таких как «Явление Христа народу» А. Иванова, «Христос в пустыне» И. Крамского, «Тайная вечеря» Н. 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Ге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, «Христос и грешница» В. Поленова и других картин;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 смысловом различии между иконой и картиной на библейские темы;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иметь знания о русской иконописи, о великих русских иконописцах: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Андрее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Рублёве, Феофане Греке, Дионисии;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объяснять творческий и деятельный характер восприятия произведений искусства на </w:t>
      </w: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основе художественной культуры зрителя;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рассуждать о месте и значении изобразительного искусства в культуре, в жизни общества, в жизни человека.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1554">
        <w:rPr>
          <w:rFonts w:ascii="Times New Roman" w:eastAsia="Calibri" w:hAnsi="Times New Roman" w:cs="Times New Roman"/>
          <w:b/>
          <w:sz w:val="24"/>
          <w:szCs w:val="24"/>
        </w:rPr>
        <w:t>160.6.5. К концу обучения в 7 классе</w:t>
      </w: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обучающийся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Модуль № 3 «Архитектура и дизайн»: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рассуждать о влиянии предметно-пространственной среды на чувства, установки и поведение человека;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Графический дизайн: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понятие формальной композиц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ии и её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значение как основы языка конструктивных искусств;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основные средства – требования к композиции;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перечислять и объяснять основные типы формальной композиции;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составлять различные формальные композиции на плоскости в зависимости от поставленных задач;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выделять при творческом построении композиции листа композиционную доминанту;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составлять формальные композиции на выражение в них движения и статики;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осваивать навыки вариативности в ритмической организации листа;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роль цвета в конструктивных искусствах;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различать технологию использования цвета в живописи и в конструктивных искусствах;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выражение «цветовой образ»;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применять цвет в графических композициях как акцент или доминанту,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объединённые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одним стилем;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применять печатное слово, типографскую строку в качестве элементов графической композиции;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Социальное значение дизайна и архитектуры как среды жизни человека: 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иметь опыт построения объёмно-пространственной композиции как макета </w:t>
      </w: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архитектурного пространства в реальной жизни; 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выполнять построение макета пространственно-объёмной композиции по его чертежу;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иметь представление, как в архитектуре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на характер организации и жизнедеятельности людей;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различать задачи искусства театрального грима и бытового макияжа, иметь представление об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имидж-дизайне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160.6.6. По результатам реализации вариативного модуля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обучающийся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получит следующие </w:t>
      </w:r>
      <w:r w:rsidRPr="00C71554">
        <w:rPr>
          <w:rFonts w:ascii="Times New Roman" w:eastAsia="Calibri" w:hAnsi="Times New Roman" w:cs="Times New Roman"/>
          <w:b/>
          <w:sz w:val="24"/>
          <w:szCs w:val="24"/>
        </w:rPr>
        <w:t>предметные результаты по отдельным темам программы</w:t>
      </w: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по изобразительному искусству.</w:t>
      </w:r>
      <w:bookmarkStart w:id="0" w:name="_GoBack"/>
      <w:bookmarkEnd w:id="0"/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160.6.6. По результатам реализации вариативного модуля </w:t>
      </w:r>
      <w:proofErr w:type="gramStart"/>
      <w:r w:rsidRPr="00361650">
        <w:rPr>
          <w:rFonts w:ascii="Times New Roman" w:eastAsia="Calibri" w:hAnsi="Times New Roman" w:cs="Times New Roman"/>
          <w:sz w:val="24"/>
          <w:szCs w:val="24"/>
        </w:rPr>
        <w:t>обучающийся</w:t>
      </w:r>
      <w:proofErr w:type="gram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Модуль № 4 «Изображение в синтетических, экранных видах искусства и художественная фотография» (вариативный):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понимать и характеризовать роль визуального образа в синтетических искусствах;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Художник и искусство театра: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об истории развития театра и жанровом многообразии театральных представлений;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о роли художника и видах профессиональной художнической деятельности в современном театре;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 сценографии и символическом характере сценического образа;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 Коровина, И. 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Билибина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, А. Головина и других художников);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практический навык игрового одушевления куклы из простых бытовых предметов;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Художественная фотография: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объяснять понятия «длительность экспозиции», «выдержка», «диафрагма»;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уметь объяснять значение фотографий «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Родиноведения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>» С.М. Прокудина-Горского для современных представлений об истории жизни в нашей стране;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различать и характеризовать различные жанры художественной фотографии;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роль света как художественного средства в искусстве фотографии;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обретать опыт художественного наблюдения жизни, развивая познавательный интерес и внимание к окружающему миру, к людям;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понимать значение репортажного жанра, роли журналистов-фотографов в истории ХХ в. и современном мире;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иметь представление о </w:t>
      </w:r>
      <w:proofErr w:type="spellStart"/>
      <w:r w:rsidRPr="00361650">
        <w:rPr>
          <w:rFonts w:ascii="Times New Roman" w:eastAsia="Calibri" w:hAnsi="Times New Roman" w:cs="Times New Roman"/>
          <w:sz w:val="24"/>
          <w:szCs w:val="24"/>
        </w:rPr>
        <w:t>фототворчестве</w:t>
      </w:r>
      <w:proofErr w:type="spellEnd"/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 А. Родченко, о том, как его фотографии выражают образ эпохи, его авторскую позицию, и о влиянии его фотографий на стиль эпохи;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навыки компьютерной обработки и преобразования фотографий.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Изображение и искусство кино: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об этапах в истории кино и его эволюции как искусства;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об экранных искусствах как монтаже композиционно построенных кадров;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объяснять роль видео в современной бытовой культуре;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навык критического осмысления качества снятых роликов;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опыт совместной творческой коллективной работы по созданию анимационного фильма.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Изобразительное искусство на телевидении: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 xml:space="preserve">объяснять особую роль и функции телевидения в жизни общества как экранного </w:t>
      </w:r>
      <w:r w:rsidRPr="00361650">
        <w:rPr>
          <w:rFonts w:ascii="Times New Roman" w:eastAsia="Calibri" w:hAnsi="Times New Roman" w:cs="Times New Roman"/>
          <w:sz w:val="24"/>
          <w:szCs w:val="24"/>
        </w:rPr>
        <w:lastRenderedPageBreak/>
        <w:t>искусства и средства массовой информации, художественного и научного просвещения, развлечения и организации досуга;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знать о создателе телевидения – русском инженере Владимире Зворыкине;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осознавать роль телевидения в превращении мира в единое информационное пространство;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иметь представление о многих направлениях деятельности и профессиях художника на телевидении;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применять полученные знания и опыт творчества в работе школьного телевидения и студии мультимедиа;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понимать образовательные задачи зрительской культуры и необходимость зрительских умений;</w:t>
      </w:r>
    </w:p>
    <w:p w:rsidR="00C71554" w:rsidRPr="00361650" w:rsidRDefault="00C71554" w:rsidP="00C71554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1650">
        <w:rPr>
          <w:rFonts w:ascii="Times New Roman" w:eastAsia="Calibri" w:hAnsi="Times New Roman" w:cs="Times New Roman"/>
          <w:sz w:val="24"/>
          <w:szCs w:val="24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C71554" w:rsidRPr="00361650" w:rsidRDefault="00C71554" w:rsidP="00C71554">
      <w:pPr>
        <w:rPr>
          <w:sz w:val="24"/>
          <w:szCs w:val="24"/>
        </w:rPr>
      </w:pPr>
    </w:p>
    <w:p w:rsidR="00490C78" w:rsidRPr="00490C78" w:rsidRDefault="00490C78" w:rsidP="00E77757">
      <w:pPr>
        <w:pStyle w:val="110"/>
        <w:spacing w:before="0" w:line="276" w:lineRule="auto"/>
        <w:ind w:left="0" w:firstLine="709"/>
        <w:jc w:val="both"/>
        <w:rPr>
          <w:rFonts w:ascii="Times New Roman" w:hAnsi="Times New Roman" w:cs="Times New Roman"/>
          <w:b w:val="0"/>
          <w:w w:val="80"/>
        </w:rPr>
      </w:pPr>
    </w:p>
    <w:p w:rsidR="00625D7C" w:rsidRDefault="00625D7C" w:rsidP="00E77757">
      <w:pPr>
        <w:pStyle w:val="110"/>
        <w:spacing w:before="0" w:line="276" w:lineRule="auto"/>
        <w:ind w:left="0" w:firstLine="709"/>
        <w:jc w:val="both"/>
        <w:rPr>
          <w:rFonts w:ascii="Times New Roman" w:hAnsi="Times New Roman" w:cs="Times New Roman"/>
          <w:b w:val="0"/>
          <w:w w:val="80"/>
        </w:rPr>
        <w:sectPr w:rsidR="00625D7C" w:rsidSect="00E77757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:rsidR="00490C78" w:rsidRPr="00943BB9" w:rsidRDefault="00625D7C" w:rsidP="00E77757">
      <w:pPr>
        <w:pStyle w:val="110"/>
        <w:spacing w:before="0" w:line="276" w:lineRule="auto"/>
        <w:ind w:left="0" w:firstLine="709"/>
        <w:jc w:val="both"/>
        <w:rPr>
          <w:rFonts w:ascii="Times New Roman" w:hAnsi="Times New Roman" w:cs="Times New Roman"/>
          <w:b w:val="0"/>
          <w:w w:val="80"/>
        </w:rPr>
      </w:pPr>
      <w:r w:rsidRPr="00943BB9">
        <w:rPr>
          <w:rFonts w:ascii="Times New Roman" w:hAnsi="Times New Roman" w:cs="Times New Roman"/>
        </w:rPr>
        <w:lastRenderedPageBreak/>
        <w:t>ТЕМАТИЧЕСКОЕ ПЛАНИРОВАНИЕ</w:t>
      </w:r>
    </w:p>
    <w:p w:rsidR="00625D7C" w:rsidRDefault="00625D7C" w:rsidP="00E77757">
      <w:pPr>
        <w:pStyle w:val="110"/>
        <w:spacing w:before="0" w:line="276" w:lineRule="auto"/>
        <w:ind w:left="0" w:firstLine="709"/>
        <w:jc w:val="both"/>
        <w:rPr>
          <w:rFonts w:ascii="Times New Roman" w:hAnsi="Times New Roman" w:cs="Times New Roman"/>
        </w:rPr>
      </w:pPr>
      <w:r w:rsidRPr="00625D7C">
        <w:rPr>
          <w:rFonts w:ascii="Times New Roman" w:hAnsi="Times New Roman" w:cs="Times New Roman"/>
        </w:rPr>
        <w:t>5 КЛАСС</w:t>
      </w:r>
    </w:p>
    <w:tbl>
      <w:tblPr>
        <w:tblStyle w:val="a8"/>
        <w:tblW w:w="1616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4"/>
        <w:gridCol w:w="2869"/>
        <w:gridCol w:w="683"/>
        <w:gridCol w:w="4394"/>
        <w:gridCol w:w="4987"/>
        <w:gridCol w:w="2694"/>
      </w:tblGrid>
      <w:tr w:rsidR="008739D7" w:rsidRPr="00D3692B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869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Кол-во часов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694" w:type="dxa"/>
          </w:tcPr>
          <w:p w:rsidR="008739D7" w:rsidRPr="00D3692B" w:rsidRDefault="00D3692B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Электронные образовательные ресурсы</w:t>
            </w:r>
          </w:p>
        </w:tc>
      </w:tr>
      <w:tr w:rsidR="008739D7" w:rsidRPr="009C0142" w:rsidTr="00D3692B">
        <w:trPr>
          <w:trHeight w:val="122"/>
        </w:trPr>
        <w:tc>
          <w:tcPr>
            <w:tcW w:w="534" w:type="dxa"/>
            <w:shd w:val="clear" w:color="auto" w:fill="BFBFBF" w:themeFill="background1" w:themeFillShade="BF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9" w:type="dxa"/>
            <w:shd w:val="clear" w:color="auto" w:fill="BFBFBF" w:themeFill="background1" w:themeFillShade="BF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Модуль №1 </w:t>
            </w:r>
          </w:p>
        </w:tc>
        <w:tc>
          <w:tcPr>
            <w:tcW w:w="683" w:type="dxa"/>
            <w:shd w:val="clear" w:color="auto" w:fill="BFBFBF" w:themeFill="background1" w:themeFillShade="BF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BFBFBF" w:themeFill="background1" w:themeFillShade="BF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«Декоративно-прикладное и народное </w:t>
            </w:r>
          </w:p>
        </w:tc>
        <w:tc>
          <w:tcPr>
            <w:tcW w:w="4987" w:type="dxa"/>
            <w:shd w:val="clear" w:color="auto" w:fill="BFBFBF" w:themeFill="background1" w:themeFillShade="BF"/>
          </w:tcPr>
          <w:p w:rsidR="008739D7" w:rsidRPr="00D3692B" w:rsidRDefault="00D3692B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искусство»</w:t>
            </w:r>
          </w:p>
        </w:tc>
        <w:tc>
          <w:tcPr>
            <w:tcW w:w="2694" w:type="dxa"/>
            <w:shd w:val="clear" w:color="auto" w:fill="BFBFBF" w:themeFill="background1" w:themeFillShade="BF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9D7" w:rsidRPr="009C0142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869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Введение 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Декоративно-прикладное искусство и его виды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ind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Общие сведения о декоративно-прикладном искусстве. Декоративно-прикладное искусство и его виды. Декоративно-прикладное искусство и предметная среда жизни людей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Получение знаний о многообразии видов декоративно-прикладного искусства, понимание связи декоративно-прикладного искусства с бытовыми потребностями людей, необходимости присутствия в предметном мире и жилой среде</w:t>
            </w:r>
          </w:p>
        </w:tc>
        <w:tc>
          <w:tcPr>
            <w:tcW w:w="26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Урок «Декоративно-прикладное искусство» (</w:t>
            </w:r>
            <w:proofErr w:type="spell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Videouroki</w:t>
            </w:r>
            <w:proofErr w:type="spellEnd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.</w:t>
            </w: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net</w:t>
            </w: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) </w:t>
            </w:r>
            <w:hyperlink r:id="rId7" w:history="1">
              <w:r w:rsidRPr="00D3692B">
                <w:rPr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</w:rPr>
                <w:t>https://videouroki.net/video/24-diekorativno-prikladnoie-iskusstvo.html</w:t>
              </w:r>
            </w:hyperlink>
          </w:p>
        </w:tc>
      </w:tr>
      <w:tr w:rsidR="008739D7" w:rsidRPr="009C0142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869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Древние корни 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народного искусства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Древние корни народного искусства. Истоки образного языка декоративно-прикладного искусства. Традиционные образы народного (крестьянского) прикладного искусства. Связь народного искусства с природой, бытом, трудом, верованиями и эпосом. Роль природных материалов в строительстве и изготовлении предметов быта, их значение в характере труда и жизненного уклада. Образно-символический язык народного прикладного искусства. Знаки-символы традиционного крестьянского прикладного искусства. 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 </w:t>
            </w:r>
          </w:p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Развитие представлений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мира, коммуникативных, познавательных и культовых функциях декоративно-прикладного искусства; приобретение знаний специфики образного языка декоративного искусства – его знаковую природу, орнаментальность, стилизацию изображения; </w:t>
            </w:r>
            <w:proofErr w:type="gram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определение техник исполнения произведений декоративно-прикладного искусства в разных материалах: резьба, роспись, вышивка, ткачество, плетение, ковка, другие техники; объяснение символического значения традиционных знаков народного крестьянского искусства (солярные знаки, древо жизни, конь, птица, мать-земля); овладение практическими навыками стилизации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искусств. </w:t>
            </w:r>
            <w:proofErr w:type="gramEnd"/>
          </w:p>
        </w:tc>
        <w:tc>
          <w:tcPr>
            <w:tcW w:w="26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Урок «Древние образы в народном искусстве» (РЭШ) </w:t>
            </w:r>
            <w:hyperlink r:id="rId8" w:history="1">
              <w:r w:rsidRPr="00D3692B">
                <w:rPr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</w:rPr>
                <w:t>https://resh.edu.ru/subject/lesson/7825/start/312989/</w:t>
              </w:r>
            </w:hyperlink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Убранство русской избы: выполняем фрагмент украшения избы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Убранство русской избы. Конструкция избы, единство красоты и пользы – </w:t>
            </w:r>
            <w:proofErr w:type="gram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функционального</w:t>
            </w:r>
            <w:proofErr w:type="gramEnd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и символического – в её постройке и украшении. Символическое значение образов и мотивов в </w:t>
            </w: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узорном убранстве русских изб. Картина мира в образном строе бытового крестьянского искусства. </w:t>
            </w:r>
          </w:p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Декоративные элементы жилой среды. Определяющая роль природных материалов для конструкции и декора традиционной постройки жилого дома в любой природной среде. 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Изображение конструкции традиционного крестьянского дома, его декоративного убранства, объяснение функционального, декоративного и символического единства его деталей, объяснение </w:t>
            </w: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крестьянского дома как отражение уклада крестьянской жизни и памятника архитектуры; определение разных видов орнамента по сюжетной основе: геометрический, растительный, зооморфный, антропоморфный; владение практическими навыками самостоятельного творческого создания орнаментов ленточных, сетчатых, центрических; применение в творческих декоративных работах по построению орнамента ритма, раппорта, различных видов симметрии.</w:t>
            </w:r>
          </w:p>
        </w:tc>
        <w:tc>
          <w:tcPr>
            <w:tcW w:w="26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Внутренний мир русской избы: изображение крестьянского интерьера</w:t>
            </w: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Устройство внутреннего пространства крестьянского дома. </w:t>
            </w:r>
          </w:p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Выполнение рисунков – эскизов орнаментального декора крестьянского дома.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Освоение практического опыта изображения характерных традиционных предметов крестьянского быта; изображение или конструирование традиционных жилищ разных народов, например, юрты, сакли, хаты-мазанки, объяснение семантического значения деталей конструкции и декора, их связь с природой, трудом и бытом.</w:t>
            </w:r>
          </w:p>
        </w:tc>
        <w:tc>
          <w:tcPr>
            <w:tcW w:w="2694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Урок «Убранство русской избы. </w:t>
            </w:r>
            <w:r w:rsidR="00D36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Внутренний мир русской избы. </w:t>
            </w:r>
            <w:r w:rsidR="00D36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Конструкция, декор предметов народного быта» (РЭШ) </w:t>
            </w:r>
            <w:hyperlink r:id="rId9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https://resh.edu.ru/subject/lesson/7826/start/313020/</w:t>
              </w:r>
            </w:hyperlink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Конструкция и декор предметов народного быта: выполняем эскиз формы прялки или посуды</w:t>
            </w: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декор предметов народного быта и труда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Мудрость соотношения характера постройки, символики её декора и уклада жизни для каждого народа. </w:t>
            </w:r>
          </w:p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Определение произведения декоративно-прикладного искусства по материалу (дерево, металл, керамика, текстиль, стекло, камень, кость, другие материалы), умение характеризовать неразрывную связь декора и материала</w:t>
            </w:r>
            <w:proofErr w:type="gramEnd"/>
          </w:p>
        </w:tc>
        <w:tc>
          <w:tcPr>
            <w:tcW w:w="26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Правильный домик в деревне, или Строим избу, учась на опыте предков // КУЛЬТУРА</w:t>
            </w:r>
            <w:proofErr w:type="gram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.Р</w:t>
            </w:r>
            <w:proofErr w:type="gramEnd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Ф </w:t>
            </w:r>
            <w:hyperlink r:id="rId10" w:history="1">
              <w:r w:rsidRPr="00D3692B">
                <w:rPr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</w:rPr>
                <w:t>https://www.culture.ru/themes/401/pravilnyi-domik-v-derevne-ili-stroim-izbu-uchas-na-opyte-predkov</w:t>
              </w:r>
            </w:hyperlink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Конструкция и декор предметов народного быта (продолжение): выполняем роспись эскиза прялки или посуды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Выполнение рисунков предметов народного быта, выявление мудрости их выразительной формы и орнаментально-символического оформления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694" w:type="dxa"/>
          </w:tcPr>
          <w:p w:rsidR="008739D7" w:rsidRPr="00D3692B" w:rsidRDefault="00D3692B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От прялки до резной скамьи: 5 экспонатов Всероссийского музея декоративного искусства // КУЛЬТУРА</w:t>
            </w:r>
            <w:proofErr w:type="gram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.Р</w:t>
            </w:r>
            <w:proofErr w:type="gramEnd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Ф </w:t>
            </w:r>
            <w:hyperlink r:id="rId11" w:history="1">
              <w:r w:rsidRPr="00D3692B">
                <w:rPr>
                  <w:rFonts w:ascii="Times New Roman" w:hAnsi="Times New Roman" w:cs="Times New Roman"/>
                  <w:b w:val="0"/>
                  <w:color w:val="0000FF"/>
                  <w:sz w:val="20"/>
                  <w:szCs w:val="20"/>
                  <w:u w:val="single"/>
                </w:rPr>
                <w:t>https://www.culture.ru/materials/256262/ot-pryalki-do-reznoi-skami-5-eksponatov-vserossiiskogo-muzeya-dekorativnogo-iskusstva</w:t>
              </w:r>
            </w:hyperlink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Освоение образного строя и символического значения вышивки. </w:t>
            </w:r>
          </w:p>
        </w:tc>
        <w:tc>
          <w:tcPr>
            <w:tcW w:w="2694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Урок «Русская народная вышивка. Народный праздничный костюм» (РЭШ) </w:t>
            </w:r>
            <w:hyperlink r:id="rId12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https://resh.edu.ru/subject/lesson/7827/start/276982/</w:t>
              </w:r>
            </w:hyperlink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Народный праздничный костюм: выполняем эскиз </w:t>
            </w: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народного праздничного костюма северных или южных районов России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Народный праздничный костюм. Образный строй народного праздничного костюма – </w:t>
            </w: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женского и мужского. Традиционная конструкция русского женского костюма – северорусский (сарафан) и южнорусский (понёва) варианты. Разнообразие форм и украшений народного праздничного костюма для различных регионов страны. Искусство народной вышивки.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Освоение конструкции народного праздничного костюма, его образного строя и символического </w:t>
            </w: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значения его декора, знание о разнообразии форм и украшений народного праздничного костюма различных регионов страны; моделирование и изображение традиционного народного костюма. </w:t>
            </w:r>
          </w:p>
        </w:tc>
        <w:tc>
          <w:tcPr>
            <w:tcW w:w="2694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Урок «Русский народный костюм» (РЭШ) </w:t>
            </w:r>
            <w:hyperlink r:id="rId13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https://resh.edu.ru/subject/lesson/960/</w:t>
              </w:r>
            </w:hyperlink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Народный праздничный костюм (продолжение): выполняем </w:t>
            </w:r>
            <w:proofErr w:type="spellStart"/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орнаментализацию</w:t>
            </w:r>
            <w:proofErr w:type="spellEnd"/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народного праздничного костюма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Особенности традиционных орнаментов текстильных промыслов в разных регионах страны.</w:t>
            </w:r>
          </w:p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Выполнение рисунков традиционных праздничных костюмов, выражение в форме, цветовом решении, орнаментике костюма черт национального своеобразия. Народные праздники и праздничные обряды как синтез всех видов народного творчества. 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Развитие представлений о коммуникативном значении декоративного образа в организации межличностных отношений, в обозначении социальной роли человека, в оформлении предметно-пространственной среды; </w:t>
            </w:r>
          </w:p>
        </w:tc>
        <w:tc>
          <w:tcPr>
            <w:tcW w:w="2694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Тест: разбираетесь ли вы в костюмах разных народов? // КУЛЬТУРА</w:t>
            </w:r>
            <w:proofErr w:type="gram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Ф </w:t>
            </w:r>
            <w:hyperlink r:id="rId14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https://www.culture.ru/materials/256757/test-razbiraetes-li-vy-v-kostyumakh-raznykh-narodov</w:t>
              </w:r>
            </w:hyperlink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Народные праздничные обряды: проводим конкурсы, ролевые и интерактивные игры или </w:t>
            </w:r>
            <w:proofErr w:type="spellStart"/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квесты</w:t>
            </w:r>
            <w:proofErr w:type="spellEnd"/>
          </w:p>
        </w:tc>
        <w:tc>
          <w:tcPr>
            <w:tcW w:w="683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Выполнение сюжетной композиции или участие в работе по созданию коллективного панно на тему традиций народных праздников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осознание произведений народного искусства как бесценного культурного наследия, хранящее в своих материальных формах глубинные духовные ценности; определение примеров декоративного оформления жизнедеятельности – быта, костюма разных исторических эпох понимание разнообразия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</w:t>
            </w:r>
          </w:p>
        </w:tc>
        <w:tc>
          <w:tcPr>
            <w:tcW w:w="2694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Урок «Народные праздничные обряды» (РЭШ) </w:t>
            </w:r>
            <w:hyperlink r:id="rId15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https://resh.edu.ru/subject/lesson/7828/start/277014/</w:t>
              </w:r>
            </w:hyperlink>
          </w:p>
        </w:tc>
      </w:tr>
      <w:tr w:rsidR="008739D7" w:rsidRPr="009A5172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2869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Связь времени </w:t>
            </w:r>
            <w:proofErr w:type="gram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94" w:type="dxa"/>
          </w:tcPr>
          <w:p w:rsidR="008739D7" w:rsidRPr="00D3692B" w:rsidRDefault="00D3692B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народном </w:t>
            </w:r>
            <w:proofErr w:type="gramStart"/>
            <w:r w:rsidR="008739D7" w:rsidRPr="00D3692B">
              <w:rPr>
                <w:rFonts w:ascii="Times New Roman" w:hAnsi="Times New Roman" w:cs="Times New Roman"/>
                <w:sz w:val="20"/>
                <w:szCs w:val="20"/>
              </w:rPr>
              <w:t>искусстве</w:t>
            </w:r>
            <w:proofErr w:type="gramEnd"/>
            <w:r w:rsidR="008739D7"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. Народные </w:t>
            </w:r>
          </w:p>
        </w:tc>
        <w:tc>
          <w:tcPr>
            <w:tcW w:w="4987" w:type="dxa"/>
          </w:tcPr>
          <w:p w:rsidR="008739D7" w:rsidRPr="00D3692B" w:rsidRDefault="00D3692B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художественные </w:t>
            </w:r>
            <w:r w:rsidR="008739D7" w:rsidRPr="00D3692B">
              <w:rPr>
                <w:rFonts w:ascii="Times New Roman" w:hAnsi="Times New Roman" w:cs="Times New Roman"/>
                <w:sz w:val="20"/>
                <w:szCs w:val="20"/>
              </w:rPr>
              <w:t>промыслы</w:t>
            </w:r>
          </w:p>
        </w:tc>
        <w:tc>
          <w:tcPr>
            <w:tcW w:w="2694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739D7" w:rsidRPr="009A5172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Древние образы в современных народных игрушках: создаем пластическую форму игрушки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Роль и значение народных промыслов в современной жизни. Искусство и ремесло. Традиции культуры, особенные для каждого региона. Многообразие видов традиционных ремёсел и происхождение художественных промыслов народов России. Разнообразие материалов народных ремёсел и их связь с регионально-национальным бытом (дерево, береста, керамика, металл, кость, мех и кожа, шерсть и лён). 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Развитие представлений о значении народных промыслов и традиций художественного ремесла в современной жизни; понимание происхождения народных художественных промыслов, соотношения ремесла и искусства. </w:t>
            </w:r>
          </w:p>
        </w:tc>
        <w:tc>
          <w:tcPr>
            <w:tcW w:w="2694" w:type="dxa"/>
          </w:tcPr>
          <w:p w:rsidR="00A53C33" w:rsidRPr="00D3692B" w:rsidRDefault="00A53C33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Урок «Роль народных художественных промыслов в современной жизни» (РЭШ) </w:t>
            </w:r>
          </w:p>
          <w:p w:rsidR="008739D7" w:rsidRPr="00D3692B" w:rsidRDefault="00C71554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A53C33"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https://resh.edu.ru/subject/lesson/7832/start/277138/</w:t>
              </w:r>
            </w:hyperlink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Древние образы в современных народных игрушках (продолжение): выполняем роспись игрушки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      </w:r>
            <w:proofErr w:type="spell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филимоновской</w:t>
            </w:r>
            <w:proofErr w:type="spellEnd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дымковской, </w:t>
            </w:r>
            <w:proofErr w:type="spell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каргопольской</w:t>
            </w:r>
            <w:proofErr w:type="spellEnd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игрушки. Местные промыслы игрушек разных регионов страны. Создание эскиза игрушки по мотивам избранного промысла.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характеристика древних образов народного искусства в произведениях современных народных промыслов</w:t>
            </w:r>
          </w:p>
        </w:tc>
        <w:tc>
          <w:tcPr>
            <w:tcW w:w="2694" w:type="dxa"/>
          </w:tcPr>
          <w:p w:rsidR="00A53C33" w:rsidRPr="00D3692B" w:rsidRDefault="00A53C33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Урок «Древние образы в современных народных игрушках» (РЭШ) </w:t>
            </w:r>
            <w:hyperlink r:id="rId17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</w:t>
              </w:r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lastRenderedPageBreak/>
                <w:t>n/7829/start/313051/</w:t>
              </w:r>
            </w:hyperlink>
          </w:p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Искусство Гжели: осваиваем приемы росписи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Определение характерных черт орнаментов и изделий художественного промысла – Гжели; определение представления о приёмах и последовательности работы при создании изделий Гжели; приобретение опыта изображения фрагментов орнаментов, отдельных сюжетов, деталей или общего вида изделий Гжели.</w:t>
            </w:r>
          </w:p>
        </w:tc>
        <w:tc>
          <w:tcPr>
            <w:tcW w:w="2694" w:type="dxa"/>
          </w:tcPr>
          <w:p w:rsidR="00A53C33" w:rsidRPr="00D3692B" w:rsidRDefault="00A53C33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Урок «Искусство Гжели. Городецкая роспись. Хохлома» (РЭШ) </w:t>
            </w:r>
            <w:hyperlink r:id="rId18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https://resh.edu.ru/subject/lesson/7830/start/313083/</w:t>
              </w:r>
            </w:hyperlink>
          </w:p>
          <w:p w:rsidR="00A53C33" w:rsidRPr="00D3692B" w:rsidRDefault="00A53C33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значение слова // КУЛЬТУРА</w:t>
            </w:r>
            <w:proofErr w:type="gram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Ф </w:t>
            </w:r>
            <w:hyperlink r:id="rId19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https://www.culture.ru/s/slovo-dnya/gzhel/</w:t>
              </w:r>
            </w:hyperlink>
          </w:p>
          <w:p w:rsidR="008739D7" w:rsidRPr="00D3692B" w:rsidRDefault="00A53C33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Почему гжель сине-белая // КУЛЬТУРА</w:t>
            </w:r>
            <w:proofErr w:type="gram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Ф </w:t>
            </w:r>
            <w:hyperlink r:id="rId20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https://www.culture.ru/s/vopros/gzhel/</w:t>
              </w:r>
            </w:hyperlink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Городецкая роспись: выполняем творческие работы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Определение характерных черт орнаментов и изделий художественного промысла – Городецкой росписи; определение представления о приёмах и последовательности работы при создании изделий Городецкой росписи; приобретение опыта изображения фрагментов орнаментов, отдельных сюжетов, деталей или общего вида изделий Городецкой росписи.</w:t>
            </w:r>
          </w:p>
        </w:tc>
        <w:tc>
          <w:tcPr>
            <w:tcW w:w="2694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Золотая Хохлома: выполняем роспись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Определение характерных черт орнаментов и изделий художественного промысла – Хохломы; приобретение представление о приёмах и последовательности работы при создании изделий Хохломы; приобретение опыта изображения фрагментов орнаментов, отдельных сюжетов, деталей или общего вида изделий Хохломы.</w:t>
            </w:r>
          </w:p>
        </w:tc>
        <w:tc>
          <w:tcPr>
            <w:tcW w:w="2694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Искусство </w:t>
            </w:r>
            <w:proofErr w:type="spellStart"/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Жостова</w:t>
            </w:r>
            <w:proofErr w:type="spellEnd"/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выполняем аппликацию фрагмента росписи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Роспись по металлу. </w:t>
            </w:r>
            <w:proofErr w:type="spell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Жостово</w:t>
            </w:r>
            <w:proofErr w:type="spellEnd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 Древние традиции художественной обработки металла в разных регионах страны. Разнообразие назначения </w:t>
            </w: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предметов и художественно-технических приёмов работы с металлом.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Определение характерных черт орнаментов и изделий художественного промысла – </w:t>
            </w:r>
            <w:proofErr w:type="spell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Жостова</w:t>
            </w:r>
            <w:proofErr w:type="spellEnd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; развитие представлений о приёмах и последовательности работы при создании </w:t>
            </w:r>
            <w:proofErr w:type="spell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жостовских</w:t>
            </w:r>
            <w:proofErr w:type="spellEnd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подносов; приобретение опыта изображения фрагментов орнаментов, отдельных сюжетов, деталей или общего вида </w:t>
            </w:r>
            <w:proofErr w:type="spell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жостовских</w:t>
            </w:r>
            <w:proofErr w:type="spellEnd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подносов.</w:t>
            </w:r>
          </w:p>
        </w:tc>
        <w:tc>
          <w:tcPr>
            <w:tcW w:w="2694" w:type="dxa"/>
          </w:tcPr>
          <w:p w:rsidR="00A53C33" w:rsidRPr="00D3692B" w:rsidRDefault="00A53C33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Урок «</w:t>
            </w:r>
            <w:proofErr w:type="spell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Жостово</w:t>
            </w:r>
            <w:proofErr w:type="spellEnd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. Роспись по металлу. Щепа. Роспись по лубу и дереву. Тиснение и резьба по бересте» (РЭШ) </w:t>
            </w:r>
          </w:p>
          <w:p w:rsidR="00A53C33" w:rsidRPr="00D3692B" w:rsidRDefault="00C71554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A53C33"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https://resh.edu.ru/subject/lesson/7831/start/313112/</w:t>
              </w:r>
            </w:hyperlink>
          </w:p>
          <w:p w:rsidR="008739D7" w:rsidRPr="00D3692B" w:rsidRDefault="00A53C33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росписи по металлу в деревне </w:t>
            </w:r>
            <w:proofErr w:type="spell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Жостово</w:t>
            </w:r>
            <w:proofErr w:type="spellEnd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Мытищинского</w:t>
            </w:r>
            <w:proofErr w:type="spellEnd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 района </w:t>
            </w:r>
            <w:r w:rsidRPr="00D369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Московской области // КУЛЬТУРА</w:t>
            </w:r>
            <w:proofErr w:type="gram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Ф </w:t>
            </w:r>
            <w:hyperlink r:id="rId22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https://www.culture.ru/objects/401/tekhnologiya-rospisi-po-metallu-v-derevne-zhostovo-mytishinskogo-raiona-moskovskoi-oblasti</w:t>
              </w:r>
            </w:hyperlink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Искусство лаковой живописи (Федоскино, Палех, Мстера, </w:t>
            </w:r>
            <w:proofErr w:type="gramStart"/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Холуй</w:t>
            </w:r>
            <w:proofErr w:type="gramEnd"/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): выполняем творческие работы по мотивам произведений лаковой живописи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Искусство лаковой живописи: Палех, Федоскино, </w:t>
            </w:r>
            <w:proofErr w:type="gram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Холуй</w:t>
            </w:r>
            <w:proofErr w:type="gramEnd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Характеристика основных сюжетов и орнаментов изделий лаковой живописи художественных промыслов (Федоскино, Палех, Мстера, Холуй);. развитие представлений о приёмах и последовательности работы при создании изделий лаковой живописи художественных промыслов (Федоскино, Палех, Мстера, Холуй); приобретение опыта изображения фрагментов орнаментов, отдельных сюжетов, деталей или общего вида изделий художественных промыслов (Федоскино, Палех, Мстера, Холуй).</w:t>
            </w:r>
            <w:proofErr w:type="gramEnd"/>
          </w:p>
        </w:tc>
        <w:tc>
          <w:tcPr>
            <w:tcW w:w="2694" w:type="dxa"/>
          </w:tcPr>
          <w:p w:rsidR="00A53C33" w:rsidRPr="00D3692B" w:rsidRDefault="00A53C33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Старинные ремесла: 5 мест на карте России // КУЛЬТУРА</w:t>
            </w:r>
            <w:proofErr w:type="gram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Ф </w:t>
            </w:r>
            <w:hyperlink r:id="rId23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https://www.culture.ru/materials/132229/starinnye-remesla-5-mest-na-karte-rossii</w:t>
              </w:r>
            </w:hyperlink>
          </w:p>
          <w:p w:rsidR="008739D7" w:rsidRPr="00D3692B" w:rsidRDefault="00A53C33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Традиционная технология палехской лаковой миниатюры // КУЛЬТУРА</w:t>
            </w:r>
            <w:proofErr w:type="gram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Ф </w:t>
            </w:r>
            <w:hyperlink r:id="rId24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https://www.culture.ru/objects/2876/tradicionnaya-tekhnologiya-palekhskoi-lakovoi-miniatyury</w:t>
              </w:r>
            </w:hyperlink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Щепа. Роспись по лубу и дереву. Тиснение и резьба по бересте: выполняем творческую работу по мотивам мезенской росписи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Мир сказок и легенд, примет и оберегов в творчестве мастеров художественных промыслов.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Определение характерных черт орнаментов и изделий народных художественных промыслов; представление о приёмах и последовательности работы при создании изделий художественных промыслов; приобретение опыта изображения фрагментов орнаментов, отдельных сюжетов, деталей или общего вида изделий ряда отечественных художественных промыслов. </w:t>
            </w:r>
          </w:p>
        </w:tc>
        <w:tc>
          <w:tcPr>
            <w:tcW w:w="2694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народных художественных промыслов в современной жизни: конкурс поисковых групп и экспертов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Отражение в изделиях народных промыслов многообразия исторических, духовных и культурных традиций. Народные художественные ремёсла и промыслы – материальные и духовные ценности, неотъемлемая часть культурного наследия России</w:t>
            </w:r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Развитие представлений о связи между материалом, формой и техникой декора в произведениях народных промыслов; умение перечислять материалы, используемые в народных художественных промыслах: дерево, глина, металл, стекло; определение изделий народных художественных промыслов по материалу изготовления и технике декора; </w:t>
            </w:r>
          </w:p>
        </w:tc>
        <w:tc>
          <w:tcPr>
            <w:tcW w:w="2694" w:type="dxa"/>
          </w:tcPr>
          <w:p w:rsidR="008739D7" w:rsidRPr="00D3692B" w:rsidRDefault="00D3692B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Музеи народных промыслов России // КУЛЬТУРА</w:t>
            </w:r>
            <w:proofErr w:type="gram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Ф </w:t>
            </w:r>
            <w:hyperlink r:id="rId25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https://www.culture.ru/touristRoutes/567/muzei-narodnykh-promyslov-rossii</w:t>
              </w:r>
            </w:hyperlink>
          </w:p>
        </w:tc>
      </w:tr>
      <w:tr w:rsidR="008739D7" w:rsidRPr="008739D7" w:rsidTr="00D3692B">
        <w:tc>
          <w:tcPr>
            <w:tcW w:w="534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2869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Декор – человек, </w:t>
            </w:r>
          </w:p>
        </w:tc>
        <w:tc>
          <w:tcPr>
            <w:tcW w:w="683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94" w:type="dxa"/>
          </w:tcPr>
          <w:p w:rsidR="008739D7" w:rsidRPr="00D3692B" w:rsidRDefault="00D3692B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общество</w:t>
            </w:r>
            <w:proofErr w:type="gram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739D7" w:rsidRPr="00D369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="008739D7" w:rsidRPr="00D3692B">
              <w:rPr>
                <w:rFonts w:ascii="Times New Roman" w:hAnsi="Times New Roman" w:cs="Times New Roman"/>
                <w:sz w:val="20"/>
                <w:szCs w:val="20"/>
              </w:rPr>
              <w:t>ремя</w:t>
            </w:r>
            <w:proofErr w:type="spellEnd"/>
          </w:p>
        </w:tc>
        <w:tc>
          <w:tcPr>
            <w:tcW w:w="4987" w:type="dxa"/>
          </w:tcPr>
          <w:p w:rsidR="008739D7" w:rsidRPr="00D3692B" w:rsidRDefault="008739D7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8739D7" w:rsidRPr="00D3692B" w:rsidRDefault="008739D7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Роль декоративного искусства в жизни древнего общества. Древний Египет: выполняем эскизы на темы «Алебастровая ваза», «Ювелирные </w:t>
            </w: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украшения», «Маска фараона»</w:t>
            </w:r>
          </w:p>
        </w:tc>
        <w:tc>
          <w:tcPr>
            <w:tcW w:w="683" w:type="dxa"/>
          </w:tcPr>
          <w:p w:rsidR="0030399C" w:rsidRPr="00D3692B" w:rsidRDefault="0030399C" w:rsidP="0046205E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4394" w:type="dxa"/>
          </w:tcPr>
          <w:p w:rsidR="0030399C" w:rsidRPr="00D3692B" w:rsidRDefault="0030399C" w:rsidP="0046205E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Роль декоративно-прикладного искусства в культуре древних цивилизаций. Отражение в декоре мировоззрения эпохи, организации общества, традиций быта и ремесла, уклада жизни людей. </w:t>
            </w:r>
          </w:p>
        </w:tc>
        <w:tc>
          <w:tcPr>
            <w:tcW w:w="4987" w:type="dxa"/>
          </w:tcPr>
          <w:p w:rsidR="0030399C" w:rsidRPr="00D3692B" w:rsidRDefault="0030399C" w:rsidP="0030399C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Определение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</w:t>
            </w:r>
          </w:p>
        </w:tc>
        <w:tc>
          <w:tcPr>
            <w:tcW w:w="2694" w:type="dxa"/>
          </w:tcPr>
          <w:p w:rsidR="0030399C" w:rsidRPr="00D3692B" w:rsidRDefault="0030399C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Урок «Роль декоративного искусства в жизни древнего общества» (РЭШ)</w:t>
            </w:r>
          </w:p>
          <w:p w:rsidR="0030399C" w:rsidRPr="00D3692B" w:rsidRDefault="00C71554" w:rsidP="0046205E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26" w:history="1">
              <w:r w:rsidR="0030399C"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https://resh.edu.ru/subject/lesson/7834/start/313175/</w:t>
              </w:r>
            </w:hyperlink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Зачем людям украшения: социальная роль декоративного искусства</w:t>
            </w:r>
          </w:p>
        </w:tc>
        <w:tc>
          <w:tcPr>
            <w:tcW w:w="683" w:type="dxa"/>
          </w:tcPr>
          <w:p w:rsidR="0030399C" w:rsidRPr="00D3692B" w:rsidRDefault="0030399C" w:rsidP="0046205E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30399C" w:rsidRPr="00D3692B" w:rsidRDefault="0030399C" w:rsidP="0046205E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Декоративно-прикладное искусство в культуре разных эпох и народов. </w:t>
            </w:r>
          </w:p>
        </w:tc>
        <w:tc>
          <w:tcPr>
            <w:tcW w:w="4987" w:type="dxa"/>
          </w:tcPr>
          <w:p w:rsidR="0030399C" w:rsidRPr="00D3692B" w:rsidRDefault="0030399C" w:rsidP="0046205E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понимание разнообразия образов декоративно-прикладного искусства, его единство и целостности для каждой конкретной культуры, определяемые природными условиями и сложившийся историей; проведение исследований орнаментов выбранной культуры, отвечая на вопросы о своеобразии традиций орнамента. Приобретение опыта изображения орнаментов выбранной культуры.</w:t>
            </w:r>
          </w:p>
        </w:tc>
        <w:tc>
          <w:tcPr>
            <w:tcW w:w="2694" w:type="dxa"/>
          </w:tcPr>
          <w:p w:rsidR="0030399C" w:rsidRPr="00D3692B" w:rsidRDefault="0030399C" w:rsidP="0046205E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Урок «Зачем людям украшения» (РЭШ) </w:t>
            </w:r>
            <w:hyperlink r:id="rId27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https://resh.edu.ru/subject/lesson/7833/start/313143/</w:t>
              </w:r>
            </w:hyperlink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Default="0030399C" w:rsidP="00D3692B">
            <w:pPr>
              <w:ind w:right="-5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Роль декоративного искусства в жизни древнего общества. Древний Египет (продолжение). </w:t>
            </w:r>
          </w:p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Завершение работы по темам «Алебастровая ваза», «Ювелирные украшения», «Маска фараона»</w:t>
            </w:r>
          </w:p>
        </w:tc>
        <w:tc>
          <w:tcPr>
            <w:tcW w:w="683" w:type="dxa"/>
          </w:tcPr>
          <w:p w:rsidR="0030399C" w:rsidRPr="00D3692B" w:rsidRDefault="0030399C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Характерные признаки произведений декоративно-прикладного искусства, основные мотивы и символика орнаментов в культуре разных эпох.</w:t>
            </w:r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Выявление в произведениях декоративно-прикладного искусства связи конструктивных, декоративных и изобразительных элементов, единство материалов, формы и декора; выполнение зарисовок элементов декора или декорированных предметов. </w:t>
            </w:r>
          </w:p>
        </w:tc>
        <w:tc>
          <w:tcPr>
            <w:tcW w:w="2694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Урок «Роль декоративного искусства в жизни человека и общества» (РЭШ) </w:t>
            </w:r>
            <w:hyperlink r:id="rId28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https://resh.edu.ru/subject/lesson/7839/start/313480/</w:t>
              </w:r>
            </w:hyperlink>
          </w:p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Одежда говорит о человеке: выполняем коллективную работу «Бал во дворце» (интерьер)</w:t>
            </w:r>
          </w:p>
        </w:tc>
        <w:tc>
          <w:tcPr>
            <w:tcW w:w="683" w:type="dxa"/>
          </w:tcPr>
          <w:p w:rsidR="0030399C" w:rsidRPr="00D3692B" w:rsidRDefault="0030399C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Характерные особенности одежды для культуры разных эпох и народов. </w:t>
            </w:r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Проведение исследования и ведение поисковой работы по изучению и сбору материала об особенностях одежды выбранной культуры, её декоративных особенностях и социальных знаках.</w:t>
            </w:r>
          </w:p>
        </w:tc>
        <w:tc>
          <w:tcPr>
            <w:tcW w:w="2694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Урок «Одежда говорит о человеке. Часть 1» (РЭШ) </w:t>
            </w:r>
            <w:hyperlink r:id="rId29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https://resh.edu.ru/subject/lesson/7835/start/313206/</w:t>
              </w:r>
            </w:hyperlink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Одежда говорит о человеке (продолжение 1): изображение фигур людей в костюмах для коллективной работы «Бал во дворце»</w:t>
            </w:r>
          </w:p>
        </w:tc>
        <w:tc>
          <w:tcPr>
            <w:tcW w:w="683" w:type="dxa"/>
          </w:tcPr>
          <w:p w:rsidR="0030399C" w:rsidRPr="00D3692B" w:rsidRDefault="0030399C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Выражение образа человека, его положения в обществе и характера деятельности в его костюме и его украшениях. </w:t>
            </w:r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Изображение предметов одежды. Создание эскизов одежды или деталей одежды для разных членов сообщества.</w:t>
            </w:r>
          </w:p>
        </w:tc>
        <w:tc>
          <w:tcPr>
            <w:tcW w:w="2694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Урок «Одежда «говорит» о человеке. Часть 2» (РЭШ) </w:t>
            </w:r>
            <w:hyperlink r:id="rId30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https://resh.edu.ru/subject/lesson/7836/start/280792/</w:t>
              </w:r>
            </w:hyperlink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Одежда говорит о человеке (продолжение 2): завершаем коллективную работу «Бал во дворце»</w:t>
            </w:r>
          </w:p>
        </w:tc>
        <w:tc>
          <w:tcPr>
            <w:tcW w:w="683" w:type="dxa"/>
          </w:tcPr>
          <w:p w:rsidR="0030399C" w:rsidRPr="00D3692B" w:rsidRDefault="0030399C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Украшение жизненного пространства: построений, интерьеров, предметов быта – в культуре разных эпох. 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      </w:r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Участие в создании коллективного панно, показывающего образ выбранной эпохи.</w:t>
            </w:r>
          </w:p>
        </w:tc>
        <w:tc>
          <w:tcPr>
            <w:tcW w:w="2694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чем рассказывают нам гербы и эмблемы: создаем композицию эскиза герба</w:t>
            </w:r>
          </w:p>
        </w:tc>
        <w:tc>
          <w:tcPr>
            <w:tcW w:w="683" w:type="dxa"/>
          </w:tcPr>
          <w:p w:rsidR="0030399C" w:rsidRPr="00D3692B" w:rsidRDefault="0030399C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Символический знак в современной жизни: эмблема, логотип, указующий или декоративный знак. </w:t>
            </w:r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Характеристика роли символического знака в современной жизни (герб, эмблема, логотип, указующий или декоративный знак) и приобретение опыта творческого создания эмблемы или логотипа. </w:t>
            </w:r>
          </w:p>
        </w:tc>
        <w:tc>
          <w:tcPr>
            <w:tcW w:w="2694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Урок «О чём рассказывают нам гербы и эмблемы. Часть 1» (РЭШ) </w:t>
            </w:r>
            <w:hyperlink r:id="rId31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https://resh.edu.ru/subject/lesson/7837/start/313452/</w:t>
              </w:r>
            </w:hyperlink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чем рассказывают нам гербы и эмблемы (продолжение): создаем эскиз герба в цвете</w:t>
            </w:r>
          </w:p>
        </w:tc>
        <w:tc>
          <w:tcPr>
            <w:tcW w:w="683" w:type="dxa"/>
          </w:tcPr>
          <w:p w:rsidR="0030399C" w:rsidRPr="00D3692B" w:rsidRDefault="0030399C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Государственная символика и традиции геральдики. Декоративные украшения предметов нашего быта и одежды. </w:t>
            </w:r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Понимание и объяснение значения государственной символики, представления о значении и содержании геральдики.</w:t>
            </w:r>
          </w:p>
        </w:tc>
        <w:tc>
          <w:tcPr>
            <w:tcW w:w="2694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Урок «О чём рассказывают нам гербы и эмблемы. Часть 2» (РЭШ) </w:t>
            </w:r>
            <w:hyperlink r:id="rId32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https://resh.edu.ru/subject/lesson/7838/start/313567/</w:t>
              </w:r>
            </w:hyperlink>
          </w:p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Урок «Геральдика» (РЭШ)</w:t>
            </w:r>
            <w:hyperlink r:id="rId33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https://resh.edu.ru/subject/lesson/1321/</w:t>
              </w:r>
            </w:hyperlink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декоративного искусства в жизни человека и общества: определяем роль декоративно-прикладного искусства в жизни современного человека и обобщаем материалы по теме</w:t>
            </w:r>
          </w:p>
        </w:tc>
        <w:tc>
          <w:tcPr>
            <w:tcW w:w="683" w:type="dxa"/>
          </w:tcPr>
          <w:p w:rsidR="0030399C" w:rsidRPr="00D3692B" w:rsidRDefault="0030399C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Декоративно-прикладное искусство в жизни современного человека. Значение украшений в проявлении образа человека, его характера, </w:t>
            </w:r>
            <w:proofErr w:type="spellStart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самопонимания</w:t>
            </w:r>
            <w:proofErr w:type="spellEnd"/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, установок и намерений</w:t>
            </w:r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Объяснение примеров, как по орнаменту, украшающему одежду, здания, предметы, можно определить, к какой эпохе и народу он относится</w:t>
            </w:r>
          </w:p>
        </w:tc>
        <w:tc>
          <w:tcPr>
            <w:tcW w:w="2694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399C" w:rsidRPr="00A53C33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2869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Декоративное искусство </w:t>
            </w:r>
            <w:proofErr w:type="gram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83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современном </w:t>
            </w:r>
            <w:proofErr w:type="gramStart"/>
            <w:r w:rsidRPr="00D3692B">
              <w:rPr>
                <w:rFonts w:ascii="Times New Roman" w:hAnsi="Times New Roman" w:cs="Times New Roman"/>
                <w:sz w:val="20"/>
                <w:szCs w:val="20"/>
              </w:rPr>
              <w:t>мире</w:t>
            </w:r>
            <w:proofErr w:type="gramEnd"/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683" w:type="dxa"/>
          </w:tcPr>
          <w:p w:rsidR="0030399C" w:rsidRPr="00D3692B" w:rsidRDefault="0030399C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Декор на улицах и декор помещений. </w:t>
            </w:r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Определение продуктов декоративно-прикладной художественной деятельности в окружающей предметно-пространственной среде, обычной жизненной обстановке и умение охарактеризовать их образное назначение. </w:t>
            </w:r>
          </w:p>
        </w:tc>
        <w:tc>
          <w:tcPr>
            <w:tcW w:w="2694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sz w:val="20"/>
                <w:szCs w:val="20"/>
              </w:rPr>
              <w:t xml:space="preserve">Урок «Современное выставочное искусство» (РЭШ) </w:t>
            </w:r>
            <w:hyperlink r:id="rId34" w:history="1">
              <w:r w:rsidRPr="00D3692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https://resh.edu.ru/subject/lesson/7840/start/313511/</w:t>
              </w:r>
            </w:hyperlink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Лоскутная аппликация, или коллаж: выполняем практическую работу по созданию лоскутной аппликации</w:t>
            </w:r>
          </w:p>
        </w:tc>
        <w:tc>
          <w:tcPr>
            <w:tcW w:w="683" w:type="dxa"/>
          </w:tcPr>
          <w:p w:rsidR="0030399C" w:rsidRPr="00D3692B" w:rsidRDefault="0030399C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Ориентирование в широком разнообразии современного декоративно-прикладного искусства, различение по материалам, техникам исполнения художественного стекла, керамики, ковки, литья, гобелена и др.; </w:t>
            </w:r>
          </w:p>
        </w:tc>
        <w:tc>
          <w:tcPr>
            <w:tcW w:w="2694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683" w:type="dxa"/>
          </w:tcPr>
          <w:p w:rsidR="0030399C" w:rsidRPr="00D3692B" w:rsidRDefault="0030399C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Декор праздничный и повседневный. Праздничное оформление школы</w:t>
            </w:r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приобретение опыта коллективной практической творческой работы по оформлению пространства школы и школьных праздников</w:t>
            </w:r>
          </w:p>
        </w:tc>
        <w:tc>
          <w:tcPr>
            <w:tcW w:w="2694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Нарядные декоративные вазы: выполняем практическую работу по изготовлению декоративной вазы</w:t>
            </w:r>
          </w:p>
        </w:tc>
        <w:tc>
          <w:tcPr>
            <w:tcW w:w="683" w:type="dxa"/>
          </w:tcPr>
          <w:p w:rsidR="0030399C" w:rsidRPr="00D3692B" w:rsidRDefault="0030399C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694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Декоративные игрушки из мочала: выполняем коллективную работу в материале</w:t>
            </w:r>
          </w:p>
        </w:tc>
        <w:tc>
          <w:tcPr>
            <w:tcW w:w="683" w:type="dxa"/>
          </w:tcPr>
          <w:p w:rsidR="0030399C" w:rsidRPr="00D3692B" w:rsidRDefault="0030399C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694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numPr>
                <w:ilvl w:val="0"/>
                <w:numId w:val="3"/>
              </w:numPr>
              <w:spacing w:before="0"/>
              <w:ind w:left="0" w:right="-57" w:firstLine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Декоративные куклы: выполняем практическую работу по изготовлению куклы</w:t>
            </w:r>
          </w:p>
        </w:tc>
        <w:tc>
          <w:tcPr>
            <w:tcW w:w="683" w:type="dxa"/>
          </w:tcPr>
          <w:p w:rsidR="0030399C" w:rsidRPr="00D3692B" w:rsidRDefault="0030399C" w:rsidP="00D3692B">
            <w:pPr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694" w:type="dxa"/>
          </w:tcPr>
          <w:p w:rsidR="0030399C" w:rsidRPr="00D3692B" w:rsidRDefault="0030399C" w:rsidP="00D3692B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399C" w:rsidTr="00D3692B">
        <w:tc>
          <w:tcPr>
            <w:tcW w:w="53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69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683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34</w:t>
            </w:r>
          </w:p>
        </w:tc>
        <w:tc>
          <w:tcPr>
            <w:tcW w:w="43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987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692B">
              <w:rPr>
                <w:rFonts w:ascii="Times New Roman" w:hAnsi="Times New Roman" w:cs="Times New Roman"/>
                <w:b w:val="0"/>
                <w:sz w:val="20"/>
                <w:szCs w:val="20"/>
              </w:rPr>
              <w:t>ОБЩЕЕ КОЛИЧЕСТВО ЧАСОВ ПО ПРОГРАММЕ</w:t>
            </w:r>
          </w:p>
        </w:tc>
        <w:tc>
          <w:tcPr>
            <w:tcW w:w="2694" w:type="dxa"/>
          </w:tcPr>
          <w:p w:rsidR="0030399C" w:rsidRPr="00D3692B" w:rsidRDefault="0030399C" w:rsidP="00D3692B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</w:tbl>
    <w:p w:rsidR="00A53C33" w:rsidRDefault="00A53C33" w:rsidP="00E77757">
      <w:pPr>
        <w:pStyle w:val="110"/>
        <w:spacing w:before="0" w:line="276" w:lineRule="auto"/>
        <w:ind w:left="0" w:firstLine="709"/>
        <w:jc w:val="both"/>
        <w:rPr>
          <w:rFonts w:ascii="Times New Roman" w:hAnsi="Times New Roman" w:cs="Times New Roman"/>
        </w:rPr>
      </w:pPr>
    </w:p>
    <w:p w:rsidR="00A53C33" w:rsidRDefault="00A53C33" w:rsidP="00E77757">
      <w:pPr>
        <w:pStyle w:val="110"/>
        <w:spacing w:before="0" w:line="276" w:lineRule="auto"/>
        <w:ind w:left="0" w:firstLine="709"/>
        <w:jc w:val="both"/>
        <w:rPr>
          <w:rFonts w:ascii="Times New Roman" w:hAnsi="Times New Roman" w:cs="Times New Roman"/>
        </w:rPr>
        <w:sectPr w:rsidR="00A53C33" w:rsidSect="00625D7C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625D7C" w:rsidRDefault="004B6864" w:rsidP="00E77757">
      <w:pPr>
        <w:pStyle w:val="110"/>
        <w:spacing w:before="0" w:line="276" w:lineRule="auto"/>
        <w:ind w:left="0" w:firstLine="709"/>
        <w:jc w:val="both"/>
        <w:rPr>
          <w:rFonts w:ascii="Times New Roman" w:hAnsi="Times New Roman" w:cs="Times New Roman"/>
        </w:rPr>
      </w:pPr>
      <w:r w:rsidRPr="00943BB9">
        <w:rPr>
          <w:rFonts w:ascii="Times New Roman" w:hAnsi="Times New Roman" w:cs="Times New Roman"/>
        </w:rPr>
        <w:lastRenderedPageBreak/>
        <w:t>6 КЛАСС</w:t>
      </w:r>
    </w:p>
    <w:tbl>
      <w:tblPr>
        <w:tblStyle w:val="a8"/>
        <w:tblW w:w="16072" w:type="dxa"/>
        <w:tblLayout w:type="fixed"/>
        <w:tblLook w:val="04A0" w:firstRow="1" w:lastRow="0" w:firstColumn="1" w:lastColumn="0" w:noHBand="0" w:noVBand="1"/>
      </w:tblPr>
      <w:tblGrid>
        <w:gridCol w:w="527"/>
        <w:gridCol w:w="2842"/>
        <w:gridCol w:w="744"/>
        <w:gridCol w:w="4471"/>
        <w:gridCol w:w="5245"/>
        <w:gridCol w:w="2243"/>
      </w:tblGrid>
      <w:tr w:rsidR="0030399C" w:rsidTr="0027317B">
        <w:tc>
          <w:tcPr>
            <w:tcW w:w="527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842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44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Кол-во часов</w:t>
            </w:r>
          </w:p>
        </w:tc>
        <w:tc>
          <w:tcPr>
            <w:tcW w:w="4471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</w:t>
            </w:r>
          </w:p>
        </w:tc>
        <w:tc>
          <w:tcPr>
            <w:tcW w:w="5245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243" w:type="dxa"/>
          </w:tcPr>
          <w:p w:rsidR="0030399C" w:rsidRPr="0027317B" w:rsidRDefault="00C11271" w:rsidP="0027317B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ЭОР</w:t>
            </w:r>
          </w:p>
        </w:tc>
      </w:tr>
      <w:tr w:rsidR="0030399C" w:rsidRPr="0030399C" w:rsidTr="0027317B">
        <w:tc>
          <w:tcPr>
            <w:tcW w:w="527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2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 xml:space="preserve">Модуль № 2 </w:t>
            </w:r>
          </w:p>
        </w:tc>
        <w:tc>
          <w:tcPr>
            <w:tcW w:w="744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1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«Живопись, графика, скульптура»</w:t>
            </w:r>
          </w:p>
        </w:tc>
        <w:tc>
          <w:tcPr>
            <w:tcW w:w="5245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3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99C" w:rsidRPr="0030399C" w:rsidTr="0027317B">
        <w:tc>
          <w:tcPr>
            <w:tcW w:w="527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842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 xml:space="preserve">Виды </w:t>
            </w:r>
            <w:proofErr w:type="gramStart"/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изобразительного</w:t>
            </w:r>
            <w:proofErr w:type="gramEnd"/>
            <w:r w:rsidRPr="002731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471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искусства и основы образного языка</w:t>
            </w:r>
          </w:p>
        </w:tc>
        <w:tc>
          <w:tcPr>
            <w:tcW w:w="5245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3" w:type="dxa"/>
          </w:tcPr>
          <w:p w:rsidR="0030399C" w:rsidRPr="0027317B" w:rsidRDefault="0030399C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17B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Пространственные искусства. Художественные материалы: выполняем пробы различных живописных и графических материалов и инструментов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Общие сведения о видах искусства. Пространственные и временные виды искусства. Изобразительные, конструктивные и декоративные виды пространственных искусств, их место и назначение в жизни людей. Основные виды живописи, графики и скульптуры. Художник и зритель: зрительские умения, знания и творчество зрителя. Язык изобразительного искусства и его выразительные средства. Живописные, графические и скульптурные художественные материалы, их особые свойства. 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Освоение характеристик и различий между пространственными и временными видами искусства и их значение в жизни людей; объяснение причин деления пространственных искусств на виды; знание основных видов живописи, графики и скульптуры, объяснение их назначения в жизни людей. Освоение практических навыков изображения карандашами разной жёсткости, фломастерами, углём, пастелью и мелками, акварелью, гуашью, лепкой из пластилина, а также использование возможностей применения других доступных художественных материалов. </w:t>
            </w:r>
          </w:p>
        </w:tc>
        <w:tc>
          <w:tcPr>
            <w:tcW w:w="2243" w:type="dxa"/>
          </w:tcPr>
          <w:p w:rsidR="00C11271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>
              <w:r w:rsidR="00C11271" w:rsidRPr="0027317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 w:color="0000FF"/>
                </w:rPr>
                <w:t>https://resh.edu.ru/subject/7/6/</w:t>
              </w:r>
            </w:hyperlink>
          </w:p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1271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 w:history="1">
              <w:r w:rsidR="00C11271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https://infourok.ru/zhivopisnye-graficheskie-i-skulpturnye-hudozhestvennye-materialy-i-ih-osobye-svojstva-6178519.html</w:t>
              </w:r>
            </w:hyperlink>
          </w:p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настроение, или травы на ветру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Рисунок – основа изобразительного искусства и мастерства художника. Виды рисунка: зарисовка, набросок, учебный рисунок и творческий рисунок.</w:t>
            </w:r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Навыки размещения рисунка в листе, выбор формата. Начальные умения рисунка с натуры. Зарисовки простых предметов. Линейные графические рисунки и наброски. 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Понимание роли рисунка как основы изобразительной деятельности; приобретение опыта линейного рисунка, понимание выразительных возможностей линии. Приобретение опыта учебного рисунка – светотеневого изображения объёмных форм; приобретение опыта творческого композиционного рисунка в ответ на заданную учебную задачу или как самостоятельное творческое действие. </w:t>
            </w:r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43" w:type="dxa"/>
          </w:tcPr>
          <w:p w:rsidR="00C11271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>
              <w:r w:rsidR="00C11271" w:rsidRPr="0027317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 w:color="0000FF"/>
                </w:rPr>
                <w:t>https://resh.edu.ru/subject/7/6/</w:t>
              </w:r>
            </w:hyperlink>
          </w:p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1271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history="1">
              <w:r w:rsidR="00C11271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https://infourok.ru/prezentaciya-po-izo-na-temu-risunok-osnova-izobrazitelnogo-tvorchestva-6-klass-5422980.html</w:t>
              </w:r>
            </w:hyperlink>
          </w:p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Пятно как средство выражения. Ритм пятен: рисуем природу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Тон и тональные отношения: тёмное – светлое. Ритм и ритмическая организация плоскости листа. 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Приобретение знаний основ </w:t>
            </w:r>
            <w:proofErr w:type="spell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цветоведения</w:t>
            </w:r>
            <w:proofErr w:type="spell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: характеристика основных и составных цветов; определение дополнительных цветов – и значение этих знаний для искусства живописи. </w:t>
            </w:r>
          </w:p>
        </w:tc>
        <w:tc>
          <w:tcPr>
            <w:tcW w:w="2243" w:type="dxa"/>
          </w:tcPr>
          <w:p w:rsidR="0027317B" w:rsidRPr="0027317B" w:rsidRDefault="00C71554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hyperlink r:id="rId39" w:history="1">
              <w:r w:rsidR="0027317B" w:rsidRPr="0027317B">
                <w:rPr>
                  <w:rStyle w:val="a4"/>
                  <w:rFonts w:ascii="Times New Roman" w:hAnsi="Times New Roman" w:cs="Times New Roman"/>
                  <w:b w:val="0"/>
                  <w:sz w:val="20"/>
                  <w:szCs w:val="20"/>
                </w:rPr>
                <w:t>https://infourok.ru/prezentaciya-po-izobrazitelnomu-iskusstvu-na-temu-liniya-i-eyo-virazitelnie-vozmozhnosti-klass-590120.html</w:t>
              </w:r>
            </w:hyperlink>
          </w:p>
          <w:p w:rsidR="0027317B" w:rsidRPr="0027317B" w:rsidRDefault="0027317B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Цвет. Основы </w:t>
            </w:r>
            <w:proofErr w:type="spellStart"/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цветоведения</w:t>
            </w:r>
            <w:proofErr w:type="spellEnd"/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рисуем волшебный мир цветной страны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Основы </w:t>
            </w:r>
            <w:proofErr w:type="spell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цветоведения</w:t>
            </w:r>
            <w:proofErr w:type="spell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: понятие цвета в художественной деятельности, физическая основа цвета, цветовой круг, основные и составные цвета, дополнительные цвета.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Определение содержания понятий «колорит», «цветовые отношения», «цветовой контраст» </w:t>
            </w: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Цвет в произведениях </w:t>
            </w: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живописи: создаем по воображению букет золотой осени на цветном фоне, </w:t>
            </w:r>
            <w:proofErr w:type="gramStart"/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передающего</w:t>
            </w:r>
            <w:proofErr w:type="gramEnd"/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радостное настроение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Цвет как выразительное средство в </w:t>
            </w: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изобразительном искусстве: холодный и тёплый цвет, понятие цветовых отношений; колорит в живописи.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и приобретения навыков практической работы гуашью и </w:t>
            </w: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акварелью.</w:t>
            </w:r>
          </w:p>
        </w:tc>
        <w:tc>
          <w:tcPr>
            <w:tcW w:w="2243" w:type="dxa"/>
          </w:tcPr>
          <w:p w:rsidR="0027317B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 w:history="1">
              <w:r w:rsidR="0027317B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</w:t>
              </w:r>
              <w:r w:rsidR="0027317B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lastRenderedPageBreak/>
                <w:t>taciya-po-izo-na-temu-cvetosnova-cvetovedeniya-klass-1255192.html</w:t>
              </w:r>
            </w:hyperlink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Объемные изображения в скульптуре: создаем образ животного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 Жанры изобразительного искусства. Жанровая система в изобразительном искусстве как инструмент для сравнения и анализа произведений изобразительного искусства. 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Приобретение опыта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 </w:t>
            </w:r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Объяснение понятия «жанры в изобразительном искусстве», перечисление жанров; объяснение разницы между предметом изображения, сюжетом и содержанием произведения искусства. </w:t>
            </w:r>
          </w:p>
        </w:tc>
        <w:tc>
          <w:tcPr>
            <w:tcW w:w="2243" w:type="dxa"/>
          </w:tcPr>
          <w:p w:rsidR="0027317B" w:rsidRPr="0027317B" w:rsidRDefault="0027317B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17B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 w:history="1">
              <w:r w:rsidR="0027317B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https://infourok.ru/prezentaciya-na-temu-osnovnie-virazitelnie-sredstva-skulpturi-1933450.html</w:t>
              </w:r>
            </w:hyperlink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языка изображения: определяем роль изобразительного искусства в своей жизни и обобщаем материал, изученный ранее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Предмет изображения, сюжет и содержание произведения изобразительного искусства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Язык изобразительного искусства и его выразительные средства: различение и характеристика традиционных художественных материалов для графики, живописи, скульптуры; представление о различных художественных техниках в использовании художественных материалов; осознание значения материала в создании художественного образа, умение различать и объяснять роль художественного материала в произведениях искусства</w:t>
            </w: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A614AB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842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 xml:space="preserve">Мир наших вещей. 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Натюрморт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317B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Изображение предметного мира в изобразительном искусстве и появление жанра натюрморта в европейском и отечественном искусстве. Основы графической грамоты: правила объёмного изображения предметов на плоскости. Линейное построение предмета в пространстве: линия горизонта, точка зрения и точка схода, правила перспективных сокращений. Изображение окружности в перспективе. Рисование геометрических тел на основе правил линейной перспективы. </w:t>
            </w:r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Характеристика изображений предметного мира в различные эпохи истории человечества и приведение примеров натюрморта в европейской живописи Нового времени; определение значения натюрморта в истории русского искусства и роли натюрморта в отечественном искусстве ХХ </w:t>
            </w:r>
            <w:proofErr w:type="gram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в</w:t>
            </w:r>
            <w:proofErr w:type="gram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., </w:t>
            </w:r>
            <w:proofErr w:type="gram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с</w:t>
            </w:r>
            <w:proofErr w:type="gram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опорой на конкретные произведения отечественных художников. </w:t>
            </w: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27317B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Многообразие форм окружающего мира: рисуем сосуды, животных, человека из разных геометрических фигур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Сложная пространственная форма и выявление её конструкции. Рисунок сложной формы предмета как соотношение простых геометрических фигур. Линейный рисунок конструкции из нескольких геометрических тел.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Знания и умения применять в рисунке правила линейной перспективы и изображения объёмного предмета в двухмерном пространстве листа.</w:t>
            </w:r>
          </w:p>
        </w:tc>
        <w:tc>
          <w:tcPr>
            <w:tcW w:w="2243" w:type="dxa"/>
          </w:tcPr>
          <w:p w:rsidR="0027317B" w:rsidRPr="0027317B" w:rsidRDefault="0027317B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1271" w:rsidRPr="0027317B" w:rsidRDefault="00C71554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hyperlink r:id="rId42" w:history="1">
              <w:r w:rsidR="0027317B" w:rsidRPr="0027317B">
                <w:rPr>
                  <w:rStyle w:val="a4"/>
                  <w:rFonts w:ascii="Times New Roman" w:hAnsi="Times New Roman" w:cs="Times New Roman"/>
                  <w:b w:val="0"/>
                  <w:sz w:val="20"/>
                  <w:szCs w:val="20"/>
                </w:rPr>
                <w:t>https://nsportal.ru/nachalnaya-shkola/izo/2019/11/29/tema-izobrazhenie-obema-</w:t>
              </w:r>
              <w:r w:rsidR="0027317B" w:rsidRPr="0027317B">
                <w:rPr>
                  <w:rStyle w:val="a4"/>
                  <w:rFonts w:ascii="Times New Roman" w:hAnsi="Times New Roman" w:cs="Times New Roman"/>
                  <w:b w:val="0"/>
                  <w:sz w:val="20"/>
                  <w:szCs w:val="20"/>
                </w:rPr>
                <w:lastRenderedPageBreak/>
                <w:t>na-ploskosti-lineynaya-perspektiva</w:t>
              </w:r>
            </w:hyperlink>
          </w:p>
        </w:tc>
      </w:tr>
      <w:tr w:rsidR="0027317B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Изображение объема на плоскости и линейная перспектива: рисуем конус, призму, цилиндр, пирамиду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Освещение как средство выявления объёма предмета.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Знание основ линейной перспективы и умение изображать объёмные геометрические тела на двухмерной плоскости.</w:t>
            </w:r>
          </w:p>
        </w:tc>
        <w:tc>
          <w:tcPr>
            <w:tcW w:w="2243" w:type="dxa"/>
          </w:tcPr>
          <w:p w:rsidR="0027317B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 w:history="1">
              <w:r w:rsidR="0027317B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https://infourok.ru/prezentaciya-k-uroku-osobennosti-postroeniya-predmeta-slozhnoy-formi-2685598.html</w:t>
              </w:r>
            </w:hyperlink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27317B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Свет и тень: рисуем распределение света и тени на геометрических формах; драматический натюрморт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Понятия «свет», «блик», «полутень», «собственная тень», «рефлекс», «падающая тень». Особенности освещения «по свету» и «против света». Рисунок натюрморта графическими материалами с натуры или по представлению.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Освоение понятий графической грамоты изображения предмета «освещённая часть», «блик», «полутень», «собственная тень», «падающая тень» и умение их применять в практике рисунка; понимание содержания понятий «тон», «тональные отношения» и приобретение опыта их визуального анализа. </w:t>
            </w:r>
          </w:p>
        </w:tc>
        <w:tc>
          <w:tcPr>
            <w:tcW w:w="2243" w:type="dxa"/>
          </w:tcPr>
          <w:p w:rsidR="0027317B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 w:history="1">
              <w:r w:rsidR="0027317B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https://infourok.ru/svet-i-ten-pravila-svetotenevogo-izobrazheniya-predmeta-6-klass-7197635.html</w:t>
              </w:r>
            </w:hyperlink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Натюрмо</w:t>
            </w:r>
            <w:proofErr w:type="gramStart"/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рт в гр</w:t>
            </w:r>
            <w:proofErr w:type="gramEnd"/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афике: выполняем натюрморт в технике «эстампа», углем или тушью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Творческий натюрмо</w:t>
            </w:r>
            <w:proofErr w:type="gram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рт в гр</w:t>
            </w:r>
            <w:proofErr w:type="gram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афике. Произведения </w:t>
            </w:r>
            <w:proofErr w:type="spell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художниковграфиков</w:t>
            </w:r>
            <w:proofErr w:type="spell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. Особенности графических техник. Печатная графика. 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Знание об освещении как средстве выявления объёма предмета, приобретение опыта построения композиции натюрморта: опыт разнообразного расположения предметов на листе, выделении доминанты и целостного соотношения всех применяемых средств выразительности; приобретение опыта создания графического натюрморта. </w:t>
            </w: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 в натюрморте: выполняем натюрморт в технике монотипии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Живописное изображение натюрморта. Цвет в натюрмортах европейских и отечественных живописцев. Опыт создания живописного натюрморта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Приобретение опыта создания натюрморта средствами живописи</w:t>
            </w: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A614AB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842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 xml:space="preserve">Вглядываясь в человека. 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Портрет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 человека – главная тема в искусстве: собираем информацию о портрете в русском искусстве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 Великие портретисты в европейском искусстве. Особенности развития портретного жанра в отечественном искусстве. Великие портретисты в русской живописи. Парадный и камерный портрет в живописи. Особенности развития жанра портрета в искусстве ХХ </w:t>
            </w:r>
            <w:proofErr w:type="gram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в</w:t>
            </w:r>
            <w:proofErr w:type="gram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. – отечественном и европейском.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Приобретение представлений об истории портретного изображения человека в разные эпохи как последовательности изменений представления о человеке; умение сравнивать содержание портретного образа в искусстве Древнего Рима, эпохи Возрождения и Нового времени; понимание, что в художественном портрете присутствует также выражение идеалов эпохи и авторская позиция художника. </w:t>
            </w: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 пропорции головы человека: создаем портрет в технике аппликации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Построение головы человека, основные пропорции лица, соотношение лицевой и черепной частей головы. Графический портрет в работах известных художников. Разнообразие </w:t>
            </w: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графических средств в изображении образа человека. 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Освоение знаний и умение претворять их в практике рисунка основных составляющих конструкции головы человека, пропорции лица, соотношения лицевой и черепной частей головы. Приобретение представления о </w:t>
            </w: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способах объёмного изображения головы человека, создание зарисовки объёмной конструкции головы, понимание термина «ракурс» и определение его на практике. </w:t>
            </w:r>
          </w:p>
        </w:tc>
        <w:tc>
          <w:tcPr>
            <w:tcW w:w="2243" w:type="dxa"/>
          </w:tcPr>
          <w:p w:rsidR="0027317B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" w:history="1">
              <w:r w:rsidR="0027317B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https://multiurok.ru/files/portretnyi-zhanr-v-istorii-iskusstva.html</w:t>
              </w:r>
            </w:hyperlink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Изображение головы человека в пространстве: выполняем фотографии головы человека в разных ракурсах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43" w:type="dxa"/>
          </w:tcPr>
          <w:p w:rsidR="0027317B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" w:history="1">
              <w:r w:rsidR="0027317B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https://infourok.ru/prezentaciya-po-izobrazitelnomu-iskusstvu-konstrukciya-golovi-cheloveka-i-eyo-proporcii-klass-2438830.html</w:t>
              </w:r>
            </w:hyperlink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Портрет в скульптуре: выполняем портрет литературного героя из пластилина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Портрет в скульптуре. Выражение характера человека, его социального положения и образа эпохи в скульптурном портрете. Значение свойств художественных материалов в создании скульптурного портрета.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Представление о скульптурном портрете в истории искусства, о выражении характера человека и образа эпохи в скульптурном портрете; приобретение начального опыта лепки головы человека. </w:t>
            </w: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Графический портретный рисунок: выполняем портретные зарисовки и автопортрет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Графический портретный рисунок с натуры или по памяти. Роль освещения головы при создании портретного образа. 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Приобретение опыта графического портретного изображения, как нового для себя видения индивидуальности человека; усвоение представлений о графических портретах мастеров разных эпох, о разнообразии графических средств в изображении образа человека. Усвоение графического портретного изображения как нового для себя видения индивидуальности человека. </w:t>
            </w: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Живописное изображение портрета.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Образные возможности освещения в портрете: создаем в три цвета портреты человека - по свету и против света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Свет и тень в изображении головы человека. 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Характеристика роли освещения как выразительного средства при создании художественного образа.</w:t>
            </w: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цвета в портрете: создаем портрет в цвете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Роль цвета в живописном портретном образе в произведениях выдающихся живописцев. 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Приобретение опыта создания живописного портрета, понимание роли цвета в создании портретного образа как средства выражения настроения, характера, индивидуальности героя портрета; узнавание произведений и имен нескольких великих портретистов европейского искусства (Леонардо да Винчи, Рафаэль, Микеланджело, Рембрандт и других портретистов); </w:t>
            </w: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Великие портретисты </w:t>
            </w: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прошлого: выполняем исследовательский проект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приобретение опыта рассказа об истории портрета в </w:t>
            </w: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русском изобразительном искусстве, знание имен великих художников-портретистов (В. </w:t>
            </w:r>
            <w:proofErr w:type="spell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Боровиковский</w:t>
            </w:r>
            <w:proofErr w:type="spell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А. Венецианов, О. Кипренский, В. Тропинин, К. Брюллов, И. Крамской, И. Репин, В. Суриков, В. Серов и другие авторов); </w:t>
            </w: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Портрет в изобразительном искусстве ХХ века: выполняем исследовательский проект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Опыт работы над созданием живописного портрета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умение представить жанр портрета в искусстве ХХ </w:t>
            </w:r>
            <w:proofErr w:type="gram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в</w:t>
            </w:r>
            <w:proofErr w:type="gram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. – западном и отечественном</w:t>
            </w: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F74057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2842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 xml:space="preserve">Пространство и время </w:t>
            </w:r>
            <w:proofErr w:type="gramStart"/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2731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 xml:space="preserve">изобразительном </w:t>
            </w:r>
            <w:proofErr w:type="gramStart"/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искусстве</w:t>
            </w:r>
            <w:proofErr w:type="gramEnd"/>
            <w:r w:rsidRPr="0027317B">
              <w:rPr>
                <w:rFonts w:ascii="Times New Roman" w:hAnsi="Times New Roman" w:cs="Times New Roman"/>
                <w:sz w:val="20"/>
                <w:szCs w:val="20"/>
              </w:rPr>
              <w:t xml:space="preserve">. Пейзаж </w:t>
            </w:r>
          </w:p>
        </w:tc>
        <w:tc>
          <w:tcPr>
            <w:tcW w:w="5245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sz w:val="20"/>
                <w:szCs w:val="20"/>
              </w:rPr>
              <w:t>и тематическая картина</w:t>
            </w: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Жанры в изобразительном искусстве: выполняем исследовательский проект «Мой любимый художник»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Особенности изображения пространства в эпоху Древнего мира, в средневековом искусстве и в эпоху Возрождения. </w:t>
            </w:r>
          </w:p>
        </w:tc>
        <w:tc>
          <w:tcPr>
            <w:tcW w:w="5245" w:type="dxa"/>
            <w:vMerge w:val="restart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Приобретение опыта сравнения изображений пространства в эпоху Древнего мира, в Средневековом искусстве и в эпоху Возрождения. Знание правил построения линейной перспективы и умение применять их в рисунке; характеристика понятий: линия горизонта, точка схода, низкий и высокий горизонт, перспективные сокращения, центральная и угловая перспектива. Знание правил воздушной перспективы и умение их применять на практике. Приобретение опыта объяснения, как в пейзажной живописи развивался образ отечественной природы и каково его значение в развитии чувства Родины; получение представления о морских пейзажах И. Айвазовского; характеристика особенностей изображения разных состояний природы в романтическом пейзаже и пейзаже в творчестве импрессионистов и постимпрессионистов. Иметь представление об особенностях пленэрной живописи и колористической изменчивости состояний природы. Приобретение знаний и опыта рассказывания истории пейзажа в русской живописи, характеризуя особенности понимания пейзажа в творчестве А. </w:t>
            </w:r>
            <w:proofErr w:type="spell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Саврасова</w:t>
            </w:r>
            <w:proofErr w:type="spell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И. Шишкина, И. Левитана и художников ХХ </w:t>
            </w:r>
            <w:proofErr w:type="gram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в</w:t>
            </w:r>
            <w:proofErr w:type="gram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. (по выбору). Приобретение опыта художественной наблюдательности как способа развития интереса к окружающему миру и его </w:t>
            </w:r>
            <w:proofErr w:type="spell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художественнопоэтическому</w:t>
            </w:r>
            <w:proofErr w:type="spell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видению. Приобретение опыта пейзажных зарисовок, графического изображения природы по памяти и представлению. Приобретение опыта изображения городского пейзажа – по памяти или представлению. Приобретение навыков восприятия образности городского пространства как выражения самобытного лица культуры и истории народа;</w:t>
            </w:r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понимание и объяснение роли культурного наследия в </w:t>
            </w: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городском пространстве, задачи его охраны и сохранения. Характеристика роли изобразительного искусства в формировании представлений о жизни людей разных эпох и народов; объяснение понятий «тематическая картина», «станковая живопись», «монументальная живопись»; перечисление основных жанров тематической картины; различение темы, сюжета и содержания в жанровой картине, выявление образа нравственных и ценностных смыслов в жанровой картине; приобретение представления о композиции как целостности в организации художественных выразительных средств, взаимосвязи всех компонентов художественного произведения; объяснение значения художественного изображения бытовой жизни людей</w:t>
            </w:r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в понимании истории человечества и современной жизни; осознание многообразия форм организации бытовой жизни и одновременно единство мира людей; приобретение представлений об изображении труда и повседневных занятий человека в искусстве разных эпох и народов, характеристика произведений разных культур по их стилистическим признакам и изобразительным традициям (Древний Египет, Китай, античный мир и другие);</w:t>
            </w:r>
            <w:proofErr w:type="gram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приобретение опыта изображения бытовой жизни разных народов в контексте традиций их искусства; характеристика понятия «бытовой жанр» и умение приводить несколько примеров произведений европейского и отечественного искусства; приобретение опыта создания композиции на сюжеты из реальной повседневной жизни, приобщение к художественной наблюдательности и образному видению окружающей действительности.</w:t>
            </w:r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Приобретение опыта характеристики исторического жанра в истории искусства и умения объяснять его значение для жизни общества; умение объяснять, почему историческая картина считалась самым высоким жанром произведений изобразительного искусства; знание авторов и их произведений, умение объяснять содержание картин: «Последний день Помпеи» К. Брюллова, «Боярыня Морозова» В. Сурикова, «Бурлаки на Волге» И. Репина и другие картины; представление о развитии исторического жанра в творчестве отечественных художников ХХ в.; </w:t>
            </w: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объяснение, почему произведения на библейские, мифологические темы, сюжеты об античных героях принято относить к историческому жанру; знание авторов и их произведений: «Давид» Микеланджело, «Весна» С. Боттичелли; знание характеристик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 приобретение опыта разработки композиции на выбранную историческую тему (художественный проект): сбор материала, работа над эскизами, работа над композицией. Знание о значении библейских сюжетов в истории культуры и узнавание сюжетов Священной истории в произведениях искусства; понимание значения великих – вечных тем в искусстве на основе сюжетов Библии как «духовную ось», соединяющую жизненные позиции разных поколений; знание и умение объяснять содержание, узнавание произведений великих европейских художников на библейские темы: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скульптуре: «</w:t>
            </w:r>
            <w:proofErr w:type="spell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Пьета</w:t>
            </w:r>
            <w:proofErr w:type="spell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» Микеланджело и других скульптурах; знание картин на библейские темы в истории русского искусства; приобретение опыта рассказа о содержании знаменитых русских картин на библейские темы: «Явление Христа народу» А. Иванова, «Христос в пустыне» И. Крамского, «Тайная вечеря» Н. </w:t>
            </w:r>
            <w:proofErr w:type="spell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Ге</w:t>
            </w:r>
            <w:proofErr w:type="spell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«Христос и грешница» В. Поленова и других картин; представление о смысловом различии между иконой и картиной на библейские темы; приобретение знаний о русской иконописи, о великих русских иконописцах: </w:t>
            </w:r>
            <w:proofErr w:type="gram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Андрее Рублёве, Феофане Греке, Дионисии; восприятие искусства древнерусской иконописи как уникальное и высокое достижение отечественной культуры; объяснение творческого и </w:t>
            </w:r>
            <w:proofErr w:type="spell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деятельностного</w:t>
            </w:r>
            <w:proofErr w:type="spell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характера восприятия произведений искусства на основе художественной культуры зрителя;</w:t>
            </w:r>
            <w:proofErr w:type="gramEnd"/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рассуждения о месте и значении изобразительного искусства в культуре, в жизни общества, в жизни человека</w:t>
            </w: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Изображение пространства: проводим исследование на тему «Правила перспективы «Сетка Альберти»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Правила построения линейной перспективы в изображении пространства. </w:t>
            </w:r>
          </w:p>
        </w:tc>
        <w:tc>
          <w:tcPr>
            <w:tcW w:w="5245" w:type="dxa"/>
            <w:vMerge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43" w:type="dxa"/>
          </w:tcPr>
          <w:p w:rsidR="0027317B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 w:history="1">
              <w:r w:rsidR="0027317B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https://infourok.ru/prezentaciya-po-izo-na-temu-pravila-postroeniya-perspektivi-vozdushnaya-perspektiva-klass-1887160.html</w:t>
              </w:r>
            </w:hyperlink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построения перспективы. Воздушная перспектива: создаем пейзаж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Правила воздушной перспективы, построения переднего, среднего и дальнего планов при изображении пейзажа. </w:t>
            </w:r>
          </w:p>
        </w:tc>
        <w:tc>
          <w:tcPr>
            <w:tcW w:w="5245" w:type="dxa"/>
            <w:vMerge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Пейзаж – большой мир: создаем контрастные романтические пейзажи «Дорога в большой мир» и «Путь реки»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Особенности изображения разных состояний природы и её освещения. Романтический пейзаж. Морские пейзажи И. Айвазовского. 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 Живописное изображение различных состояний природы. </w:t>
            </w:r>
          </w:p>
        </w:tc>
        <w:tc>
          <w:tcPr>
            <w:tcW w:w="5245" w:type="dxa"/>
            <w:vMerge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Пейзаж настроения: рисуем пейзаж с передачей утреннего или вечернего состояния природы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XIX в. Становление образа родной природы в произведениях А. Венецианова и его учеников: А. </w:t>
            </w:r>
            <w:proofErr w:type="spell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Саврасова</w:t>
            </w:r>
            <w:proofErr w:type="spell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И. Шишкина. Пейзажная живопись И. Левитана и её значение для русской культуры. </w:t>
            </w:r>
          </w:p>
        </w:tc>
        <w:tc>
          <w:tcPr>
            <w:tcW w:w="5245" w:type="dxa"/>
            <w:vMerge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43" w:type="dxa"/>
          </w:tcPr>
          <w:p w:rsidR="0027317B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 w:history="1">
              <w:r w:rsidR="0027317B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https://infourok.ru/osobennosti-izobrazhenie-raznyh-sostoyanij-prirody-i-ee-osvesheniya-6100943.html</w:t>
              </w:r>
            </w:hyperlink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Пейзаж в русской живописи: </w:t>
            </w: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рисуем пейзаж-настроение по произведениям русских поэтов о красоте природы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Значение художественного образа отечественного </w:t>
            </w: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пейзажа в развитии чувства Родины. Творческий опыт в создании композиционного живописного пейзажа своей Родины.</w:t>
            </w:r>
          </w:p>
        </w:tc>
        <w:tc>
          <w:tcPr>
            <w:tcW w:w="5245" w:type="dxa"/>
            <w:vMerge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43" w:type="dxa"/>
          </w:tcPr>
          <w:p w:rsidR="0027317B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 w:history="1">
              <w:r w:rsidR="0027317B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https://multiurok.ru/files/</w:t>
              </w:r>
              <w:r w:rsidR="0027317B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lastRenderedPageBreak/>
                <w:t>prezentatsiia-izo-6-klass-peizazh-v-russkoi-zhivop.html</w:t>
              </w:r>
            </w:hyperlink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Пейзаж в графике: выполняем композицию на тему: «Весенний пейзаж» в технике </w:t>
            </w:r>
            <w:proofErr w:type="spellStart"/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граттажа</w:t>
            </w:r>
            <w:proofErr w:type="spellEnd"/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или монотипии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Графический образ пейзажа в работах выдающихся мастеров. Средства выразительности в графическом рисунке и многообразие графических техник. Графические зарисовки и графическая композиция на темы окружающей природы. </w:t>
            </w:r>
          </w:p>
        </w:tc>
        <w:tc>
          <w:tcPr>
            <w:tcW w:w="5245" w:type="dxa"/>
            <w:vMerge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Городской пейзаж: выполняем аппликации с графическими дорисовками «Наш город», «Улица моего детства»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Городской пейзаж в творчестве мастеров искусства. Многообразие в понимании образа города. 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 Опыт изображения городского пейзажа. Наблюдательная перспектива и ритмическая организация плоскости изображения. </w:t>
            </w:r>
          </w:p>
        </w:tc>
        <w:tc>
          <w:tcPr>
            <w:tcW w:w="5245" w:type="dxa"/>
            <w:vMerge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Бытовой жанр в изобразительном искусстве. 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 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 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 </w:t>
            </w:r>
          </w:p>
        </w:tc>
        <w:tc>
          <w:tcPr>
            <w:tcW w:w="5245" w:type="dxa"/>
            <w:vMerge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43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Историческая картина: создаем композицию исторического жанра (сюжеты из истории России)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Исторический жанр в изобразительном искусстве. Историческая тема в искусстве как изображение наиболее значительных событий в жизни общества. Жанровые разновидности исторической картины в зависимости от сюжета: мифологическая картина, картина на библейские темы, батальная картина и другие. Историческая картина в русском искусстве XIX в. и её особое </w:t>
            </w: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место в развитии отечественной культуры. Картина К. Брюллова «Последний день Помпеи», исторические картины в творчестве В. Сурикова и других. Исторический образ России в картинах ХХ </w:t>
            </w:r>
            <w:proofErr w:type="gram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в</w:t>
            </w:r>
            <w:proofErr w:type="gram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. 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 Работа над эскизом сюжетной композиции. Разработка эскизов композиции на историческую тему с использованием собранного материала по задуманному сюжету.</w:t>
            </w:r>
          </w:p>
        </w:tc>
        <w:tc>
          <w:tcPr>
            <w:tcW w:w="5245" w:type="dxa"/>
            <w:vMerge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43" w:type="dxa"/>
          </w:tcPr>
          <w:p w:rsidR="0027317B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 w:history="1">
              <w:r w:rsidR="0027317B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https://infourok.ru/prezentaciya-po-izobrazitelnomu-iskusstvu-na-temu-istoricheskie-kartiny-vasiliya-surikova-6-klass-4885315.html</w:t>
              </w:r>
            </w:hyperlink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C11271" w:rsidRPr="0030399C" w:rsidTr="0027317B">
        <w:tc>
          <w:tcPr>
            <w:tcW w:w="527" w:type="dxa"/>
          </w:tcPr>
          <w:p w:rsidR="00C11271" w:rsidRPr="0027317B" w:rsidRDefault="00C11271" w:rsidP="0027317B">
            <w:pPr>
              <w:pStyle w:val="110"/>
              <w:numPr>
                <w:ilvl w:val="0"/>
                <w:numId w:val="4"/>
              </w:numPr>
              <w:spacing w:before="0"/>
              <w:ind w:left="0" w:right="-57" w:firstLine="0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842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Библейские темы в изобразительном искусстве: собираем материал для композиции на тему: «Библейский сюжет»</w:t>
            </w:r>
          </w:p>
        </w:tc>
        <w:tc>
          <w:tcPr>
            <w:tcW w:w="744" w:type="dxa"/>
          </w:tcPr>
          <w:p w:rsidR="00C11271" w:rsidRPr="0027317B" w:rsidRDefault="00C11271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4471" w:type="dxa"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Библейские темы в изобразительном искусстве. Исторические картины на библейские темы: место и значение сюжетов Священной истории в европейской культуре. Вечные темы и их нравственное и духовно-ценностное выражение как «духовная ось», соединяющая жизненные позиции разных поколений. Произведения на библейские темы Леонардо да Винчи, Рафаэля, Рембрандта, в скульптуре «</w:t>
            </w:r>
            <w:proofErr w:type="spell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Пьета</w:t>
            </w:r>
            <w:proofErr w:type="spell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» Микеланджело и других. </w:t>
            </w:r>
            <w:proofErr w:type="gram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Библейские темы в отечественных картинах XIX в. (А. Иванов.</w:t>
            </w:r>
            <w:proofErr w:type="gram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«Явление Христа народу», И. Крамской. «Христос в пустыне», Н. </w:t>
            </w:r>
            <w:proofErr w:type="spell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Ге</w:t>
            </w:r>
            <w:proofErr w:type="spellEnd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. «Тайная вечеря», В. Поленов. </w:t>
            </w:r>
            <w:proofErr w:type="gramStart"/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«Христос и грешница»).</w:t>
            </w:r>
            <w:proofErr w:type="gramEnd"/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317B">
              <w:rPr>
                <w:rFonts w:ascii="Times New Roman" w:hAnsi="Times New Roman" w:cs="Times New Roman"/>
                <w:b w:val="0"/>
                <w:sz w:val="20"/>
                <w:szCs w:val="20"/>
              </w:rPr>
              <w:t>Иконопись как великое проявление русской культуры. Язык изображения в иконе – его религиозный и символический смысл. Великие русские иконописцы: духовный свет икон Андрея Рублёва, Феофана Грека, Дионисия. Роль и значение изобразительного искусства в жизни людей: образ мира в изобразительном искусстве</w:t>
            </w:r>
          </w:p>
        </w:tc>
        <w:tc>
          <w:tcPr>
            <w:tcW w:w="5245" w:type="dxa"/>
            <w:vMerge/>
          </w:tcPr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43" w:type="dxa"/>
          </w:tcPr>
          <w:p w:rsidR="0027317B" w:rsidRPr="0027317B" w:rsidRDefault="00C71554" w:rsidP="0027317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" w:history="1">
              <w:r w:rsidR="0027317B" w:rsidRPr="0027317B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https://infourok.ru/biblejskie-temy-v-istorii-evropejskoj-i-otechestvennoj-zhivopisi-6174377.html</w:t>
              </w:r>
            </w:hyperlink>
          </w:p>
          <w:p w:rsidR="00C11271" w:rsidRPr="0027317B" w:rsidRDefault="00C11271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</w:tbl>
    <w:p w:rsidR="0030399C" w:rsidRDefault="0030399C" w:rsidP="00E77757">
      <w:pPr>
        <w:pStyle w:val="110"/>
        <w:spacing w:before="0" w:line="276" w:lineRule="auto"/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C11271" w:rsidRDefault="00C11271" w:rsidP="00E77757">
      <w:pPr>
        <w:pStyle w:val="110"/>
        <w:spacing w:before="0" w:line="276" w:lineRule="auto"/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  <w:sectPr w:rsidR="00C11271" w:rsidSect="00A53C33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C11271" w:rsidRPr="0027317B" w:rsidRDefault="0027317B" w:rsidP="0027317B">
      <w:pPr>
        <w:pStyle w:val="110"/>
        <w:spacing w:before="0"/>
        <w:ind w:left="0" w:right="-57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27317B">
        <w:rPr>
          <w:rFonts w:ascii="Times New Roman" w:hAnsi="Times New Roman" w:cs="Times New Roman"/>
          <w:sz w:val="20"/>
          <w:szCs w:val="20"/>
        </w:rPr>
        <w:lastRenderedPageBreak/>
        <w:t>7 КЛАСС</w:t>
      </w:r>
    </w:p>
    <w:p w:rsidR="0027317B" w:rsidRPr="0027317B" w:rsidRDefault="0027317B" w:rsidP="0027317B">
      <w:pPr>
        <w:pStyle w:val="110"/>
        <w:spacing w:before="0"/>
        <w:ind w:left="0" w:right="-57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tbl>
      <w:tblPr>
        <w:tblStyle w:val="a8"/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877"/>
        <w:gridCol w:w="708"/>
        <w:gridCol w:w="4962"/>
        <w:gridCol w:w="6061"/>
        <w:gridCol w:w="2268"/>
      </w:tblGrid>
      <w:tr w:rsidR="0027317B" w:rsidRPr="0027317B" w:rsidTr="00656ED7">
        <w:tc>
          <w:tcPr>
            <w:tcW w:w="426" w:type="dxa"/>
          </w:tcPr>
          <w:p w:rsidR="0027317B" w:rsidRPr="003D2B2E" w:rsidRDefault="0027317B" w:rsidP="003D2B2E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77" w:type="dxa"/>
          </w:tcPr>
          <w:p w:rsidR="0027317B" w:rsidRPr="003D2B2E" w:rsidRDefault="0027317B" w:rsidP="003D2B2E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08" w:type="dxa"/>
          </w:tcPr>
          <w:p w:rsidR="0027317B" w:rsidRPr="003D2B2E" w:rsidRDefault="0027317B" w:rsidP="003D2B2E">
            <w:pPr>
              <w:pStyle w:val="110"/>
              <w:spacing w:before="0"/>
              <w:ind w:left="-109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Кол-во часов</w:t>
            </w:r>
          </w:p>
        </w:tc>
        <w:tc>
          <w:tcPr>
            <w:tcW w:w="4962" w:type="dxa"/>
          </w:tcPr>
          <w:p w:rsidR="0027317B" w:rsidRPr="003D2B2E" w:rsidRDefault="0027317B" w:rsidP="003D2B2E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Программное содержание</w:t>
            </w:r>
          </w:p>
        </w:tc>
        <w:tc>
          <w:tcPr>
            <w:tcW w:w="6061" w:type="dxa"/>
          </w:tcPr>
          <w:p w:rsidR="0027317B" w:rsidRDefault="0027317B" w:rsidP="003D2B2E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  <w:p w:rsidR="003D2B2E" w:rsidRPr="003D2B2E" w:rsidRDefault="003D2B2E" w:rsidP="003D2B2E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</w:p>
          <w:p w:rsidR="0027317B" w:rsidRPr="003D2B2E" w:rsidRDefault="0027317B" w:rsidP="003D2B2E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</w:p>
        </w:tc>
        <w:tc>
          <w:tcPr>
            <w:tcW w:w="2268" w:type="dxa"/>
          </w:tcPr>
          <w:p w:rsidR="0027317B" w:rsidRPr="003D2B2E" w:rsidRDefault="00826DA6" w:rsidP="003D2B2E">
            <w:pPr>
              <w:pStyle w:val="110"/>
              <w:spacing w:before="0"/>
              <w:ind w:left="0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ЭОР</w:t>
            </w:r>
          </w:p>
        </w:tc>
      </w:tr>
      <w:tr w:rsidR="0027317B" w:rsidRPr="0027317B" w:rsidTr="00656ED7">
        <w:tc>
          <w:tcPr>
            <w:tcW w:w="426" w:type="dxa"/>
            <w:shd w:val="clear" w:color="auto" w:fill="BFBFBF" w:themeFill="background1" w:themeFillShade="BF"/>
          </w:tcPr>
          <w:p w:rsidR="0027317B" w:rsidRPr="003D2B2E" w:rsidRDefault="0027317B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BFBFBF" w:themeFill="background1" w:themeFillShade="BF"/>
          </w:tcPr>
          <w:p w:rsidR="0027317B" w:rsidRPr="003D2B2E" w:rsidRDefault="0027317B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</w:tcPr>
          <w:p w:rsidR="0027317B" w:rsidRPr="003D2B2E" w:rsidRDefault="0027317B" w:rsidP="003D2B2E">
            <w:pPr>
              <w:pStyle w:val="110"/>
              <w:spacing w:before="0"/>
              <w:ind w:left="-109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</w:p>
        </w:tc>
        <w:tc>
          <w:tcPr>
            <w:tcW w:w="4962" w:type="dxa"/>
            <w:shd w:val="clear" w:color="auto" w:fill="BFBFBF" w:themeFill="background1" w:themeFillShade="BF"/>
          </w:tcPr>
          <w:p w:rsidR="0027317B" w:rsidRPr="003D2B2E" w:rsidRDefault="0027317B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Модуль № 3 Модуль «Архитектура и дизайн»</w:t>
            </w:r>
          </w:p>
        </w:tc>
        <w:tc>
          <w:tcPr>
            <w:tcW w:w="6061" w:type="dxa"/>
            <w:shd w:val="clear" w:color="auto" w:fill="BFBFBF" w:themeFill="background1" w:themeFillShade="BF"/>
          </w:tcPr>
          <w:p w:rsidR="0027317B" w:rsidRPr="003D2B2E" w:rsidRDefault="0027317B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:rsidR="0027317B" w:rsidRPr="003D2B2E" w:rsidRDefault="0027317B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</w:p>
        </w:tc>
      </w:tr>
      <w:tr w:rsidR="0027317B" w:rsidRPr="00826DA6" w:rsidTr="00656ED7">
        <w:tc>
          <w:tcPr>
            <w:tcW w:w="426" w:type="dxa"/>
          </w:tcPr>
          <w:p w:rsidR="0027317B" w:rsidRPr="003D2B2E" w:rsidRDefault="0027317B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877" w:type="dxa"/>
          </w:tcPr>
          <w:p w:rsidR="0027317B" w:rsidRPr="003D2B2E" w:rsidRDefault="0027317B" w:rsidP="00826DA6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 xml:space="preserve">Архитектура и </w:t>
            </w:r>
          </w:p>
        </w:tc>
        <w:tc>
          <w:tcPr>
            <w:tcW w:w="708" w:type="dxa"/>
          </w:tcPr>
          <w:p w:rsidR="0027317B" w:rsidRPr="003D2B2E" w:rsidRDefault="0027317B" w:rsidP="003D2B2E">
            <w:pPr>
              <w:pStyle w:val="110"/>
              <w:spacing w:before="0"/>
              <w:ind w:left="-109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27317B" w:rsidRPr="003D2B2E" w:rsidRDefault="00826DA6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дизайн – конструктивные виды искусства</w:t>
            </w:r>
          </w:p>
        </w:tc>
        <w:tc>
          <w:tcPr>
            <w:tcW w:w="6061" w:type="dxa"/>
          </w:tcPr>
          <w:p w:rsidR="0027317B" w:rsidRPr="003D2B2E" w:rsidRDefault="0027317B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</w:p>
        </w:tc>
        <w:tc>
          <w:tcPr>
            <w:tcW w:w="2268" w:type="dxa"/>
          </w:tcPr>
          <w:p w:rsidR="0027317B" w:rsidRPr="003D2B2E" w:rsidRDefault="0027317B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DA6" w:rsidRPr="0027317B" w:rsidTr="00656ED7">
        <w:tc>
          <w:tcPr>
            <w:tcW w:w="426" w:type="dxa"/>
          </w:tcPr>
          <w:p w:rsidR="00826DA6" w:rsidRPr="003D2B2E" w:rsidRDefault="00826DA6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26DA6" w:rsidRPr="003D2B2E" w:rsidRDefault="00826DA6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Архитектура и дизайн – конструктивные виды искусства</w:t>
            </w:r>
          </w:p>
        </w:tc>
        <w:tc>
          <w:tcPr>
            <w:tcW w:w="708" w:type="dxa"/>
          </w:tcPr>
          <w:p w:rsidR="00826DA6" w:rsidRPr="003D2B2E" w:rsidRDefault="00826DA6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26DA6" w:rsidRPr="003D2B2E" w:rsidRDefault="00826DA6" w:rsidP="00887D5F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Архитектура и дизайн – искусства художественной постройки – конструктивные искусства. Дизайн и архитектура как создатели «второй природы» – предметно</w:t>
            </w:r>
            <w:r w:rsidR="00887D5F">
              <w:rPr>
                <w:rFonts w:ascii="Times New Roman" w:hAnsi="Times New Roman" w:cs="Times New Roman"/>
                <w:b w:val="0"/>
                <w:sz w:val="20"/>
                <w:szCs w:val="20"/>
              </w:rPr>
              <w:t>-</w:t>
            </w: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пространственной среды жизни людей. Функциональность предметно</w:t>
            </w:r>
            <w:r w:rsidR="00887D5F">
              <w:rPr>
                <w:rFonts w:ascii="Times New Roman" w:hAnsi="Times New Roman" w:cs="Times New Roman"/>
                <w:b w:val="0"/>
                <w:sz w:val="20"/>
                <w:szCs w:val="20"/>
              </w:rPr>
              <w:t>-</w:t>
            </w: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пространственной среды и выражение в ней мировосприятия, духовно-ценностных позиций общества. Материальная культура человечества как уникальная информация о жизни людей в разные исторические эпохи. Роль архитектуры в понимании человеком своей идентичности. Задачи сохранения культурного наследия и природного ландшафта. Возникновение архитектуры и дизайна на разных этапах общественного развития. Единство </w:t>
            </w:r>
            <w:proofErr w:type="gramStart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функционального</w:t>
            </w:r>
            <w:proofErr w:type="gramEnd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и художественного – целесообразности и красоты</w:t>
            </w:r>
          </w:p>
        </w:tc>
        <w:tc>
          <w:tcPr>
            <w:tcW w:w="6061" w:type="dxa"/>
          </w:tcPr>
          <w:p w:rsidR="00887D5F" w:rsidRDefault="00826DA6" w:rsidP="00887D5F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Характеристика архитектуры и дизайна как конструктивных видов искусства, то есть искусства художественного построения предметно-пространственной среды жизни людей; </w:t>
            </w:r>
          </w:p>
          <w:p w:rsidR="00887D5F" w:rsidRDefault="00826DA6" w:rsidP="00887D5F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приобретение умения объяснять роль архитектуры и дизайна в построении предметно</w:t>
            </w:r>
            <w:r w:rsidR="00887D5F">
              <w:rPr>
                <w:rFonts w:ascii="Times New Roman" w:hAnsi="Times New Roman" w:cs="Times New Roman"/>
                <w:b w:val="0"/>
                <w:sz w:val="20"/>
                <w:szCs w:val="20"/>
              </w:rPr>
              <w:t>-</w:t>
            </w: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пространственной среды жизнедеятельности человека; </w:t>
            </w:r>
          </w:p>
          <w:p w:rsidR="00887D5F" w:rsidRDefault="00826DA6" w:rsidP="00887D5F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рассуждение о влиянии предметно</w:t>
            </w:r>
            <w:r w:rsidR="00887D5F">
              <w:rPr>
                <w:rFonts w:ascii="Times New Roman" w:hAnsi="Times New Roman" w:cs="Times New Roman"/>
                <w:b w:val="0"/>
                <w:sz w:val="20"/>
                <w:szCs w:val="20"/>
              </w:rPr>
              <w:t>-</w:t>
            </w: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пространственной среды на чувства, установки и поведение человека; </w:t>
            </w:r>
          </w:p>
          <w:p w:rsidR="00887D5F" w:rsidRDefault="00826DA6" w:rsidP="00887D5F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рассуждение о том, как предметно</w:t>
            </w:r>
            <w:r w:rsidR="00887D5F">
              <w:rPr>
                <w:rFonts w:ascii="Times New Roman" w:hAnsi="Times New Roman" w:cs="Times New Roman"/>
                <w:b w:val="0"/>
                <w:sz w:val="20"/>
                <w:szCs w:val="20"/>
              </w:rPr>
              <w:t>-</w:t>
            </w: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пространственная среда организует деятельность человека и представления о самом себе; </w:t>
            </w:r>
          </w:p>
          <w:p w:rsidR="00826DA6" w:rsidRPr="003D2B2E" w:rsidRDefault="00826DA6" w:rsidP="00887D5F">
            <w:pPr>
              <w:pStyle w:val="110"/>
              <w:spacing w:before="0"/>
              <w:ind w:left="0" w:right="-57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объяснение ценности сохранения культурного наследия, выраженного в архитектуре, предметах труда и быта разных эпох</w:t>
            </w:r>
          </w:p>
        </w:tc>
        <w:tc>
          <w:tcPr>
            <w:tcW w:w="2268" w:type="dxa"/>
          </w:tcPr>
          <w:p w:rsidR="003516CB" w:rsidRPr="003D2B2E" w:rsidRDefault="00C71554" w:rsidP="003516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 w:history="1">
              <w:r w:rsidR="003516CB" w:rsidRPr="003D2B2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https://multiurok.ru/files/prezentatsiia-k-uroku-izo-arkhitektura-i-dizain-pr.html</w:t>
              </w:r>
            </w:hyperlink>
          </w:p>
          <w:p w:rsidR="00826DA6" w:rsidRPr="003D2B2E" w:rsidRDefault="00826DA6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3516CB" w:rsidRPr="003D2B2E" w:rsidRDefault="00C71554" w:rsidP="003D2B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53" w:history="1">
              <w:r w:rsidR="003516CB" w:rsidRPr="003D2B2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https://infourok.ru/prezentaciya-po-izobrazitelnomu-iskusstvu-arhitektura-letopis-mira-istoki-arhitektury-4978377.html</w:t>
              </w:r>
            </w:hyperlink>
          </w:p>
        </w:tc>
      </w:tr>
      <w:tr w:rsidR="00826DA6" w:rsidRPr="00826DA6" w:rsidTr="00656ED7">
        <w:tc>
          <w:tcPr>
            <w:tcW w:w="426" w:type="dxa"/>
          </w:tcPr>
          <w:p w:rsidR="00826DA6" w:rsidRPr="003D2B2E" w:rsidRDefault="00826DA6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877" w:type="dxa"/>
          </w:tcPr>
          <w:p w:rsidR="00826DA6" w:rsidRPr="003D2B2E" w:rsidRDefault="00826DA6" w:rsidP="00826DA6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 xml:space="preserve">Графический </w:t>
            </w:r>
          </w:p>
        </w:tc>
        <w:tc>
          <w:tcPr>
            <w:tcW w:w="708" w:type="dxa"/>
          </w:tcPr>
          <w:p w:rsidR="00826DA6" w:rsidRPr="003D2B2E" w:rsidRDefault="00826DA6" w:rsidP="003D2B2E">
            <w:pPr>
              <w:pStyle w:val="110"/>
              <w:spacing w:before="0"/>
              <w:ind w:left="-109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62" w:type="dxa"/>
          </w:tcPr>
          <w:p w:rsidR="00826DA6" w:rsidRPr="003D2B2E" w:rsidRDefault="00826DA6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дизайн</w:t>
            </w:r>
          </w:p>
        </w:tc>
        <w:tc>
          <w:tcPr>
            <w:tcW w:w="6061" w:type="dxa"/>
          </w:tcPr>
          <w:p w:rsidR="00826DA6" w:rsidRPr="003D2B2E" w:rsidRDefault="00826DA6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26DA6" w:rsidRPr="003D2B2E" w:rsidRDefault="00826DA6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DA6" w:rsidRPr="0027317B" w:rsidTr="00656ED7">
        <w:tc>
          <w:tcPr>
            <w:tcW w:w="426" w:type="dxa"/>
          </w:tcPr>
          <w:p w:rsidR="00826DA6" w:rsidRPr="003D2B2E" w:rsidRDefault="00826DA6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26DA6" w:rsidRPr="003D2B2E" w:rsidRDefault="00826DA6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построения композиции</w:t>
            </w:r>
          </w:p>
        </w:tc>
        <w:tc>
          <w:tcPr>
            <w:tcW w:w="708" w:type="dxa"/>
          </w:tcPr>
          <w:p w:rsidR="00826DA6" w:rsidRPr="003D2B2E" w:rsidRDefault="00826DA6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26DA6" w:rsidRPr="003D2B2E" w:rsidRDefault="00826DA6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Композиция как основа реализации замысла в любой творческой деятельности. Основы формальной композиции в конструктивных искусствах. Элементы композиции в графическом дизайне: пятно, линия, цвет, буква, текст и изображение. Формальная композиция как композиционное построение на основе сочетания геометрических фигур, без предметного содержания. Основные свойства композиции: целостность и соподчинённость элементов. </w:t>
            </w:r>
          </w:p>
        </w:tc>
        <w:tc>
          <w:tcPr>
            <w:tcW w:w="6061" w:type="dxa"/>
          </w:tcPr>
          <w:p w:rsidR="00826DA6" w:rsidRPr="003D2B2E" w:rsidRDefault="00826DA6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Объяснение понятий формальной композиц</w:t>
            </w:r>
            <w:proofErr w:type="gramStart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ии и её</w:t>
            </w:r>
            <w:proofErr w:type="gramEnd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значения как основы языка конструктивных искусств; </w:t>
            </w:r>
          </w:p>
          <w:p w:rsidR="00826DA6" w:rsidRPr="003D2B2E" w:rsidRDefault="00826DA6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объяснение основных средств – требований к композиции; умение перечислять и объяснять основные типы формальной композиции; </w:t>
            </w:r>
          </w:p>
          <w:p w:rsidR="00826DA6" w:rsidRPr="003D2B2E" w:rsidRDefault="00826DA6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составление различных формальных композиций на плоскости в зависимости от поставленных задач;  </w:t>
            </w:r>
          </w:p>
        </w:tc>
        <w:tc>
          <w:tcPr>
            <w:tcW w:w="2268" w:type="dxa"/>
          </w:tcPr>
          <w:p w:rsidR="00826DA6" w:rsidRPr="003D2B2E" w:rsidRDefault="00C71554" w:rsidP="003D2B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54" w:history="1">
              <w:r w:rsidR="003516CB" w:rsidRPr="003D2B2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https://infourok.ru/prezentaciya-po-izobrazitelnomu-iskusstvu-ga-temu-osnovi-kompozicii-v-konstruktivnih-iskusstvah-klass-3081924.html</w:t>
              </w:r>
            </w:hyperlink>
          </w:p>
        </w:tc>
      </w:tr>
      <w:tr w:rsidR="00826DA6" w:rsidRPr="0027317B" w:rsidTr="00656ED7">
        <w:tc>
          <w:tcPr>
            <w:tcW w:w="426" w:type="dxa"/>
          </w:tcPr>
          <w:p w:rsidR="00826DA6" w:rsidRPr="003D2B2E" w:rsidRDefault="00826DA6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26DA6" w:rsidRPr="003D2B2E" w:rsidRDefault="00826DA6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Прямые линии и организация пространства</w:t>
            </w:r>
          </w:p>
        </w:tc>
        <w:tc>
          <w:tcPr>
            <w:tcW w:w="708" w:type="dxa"/>
          </w:tcPr>
          <w:p w:rsidR="00826DA6" w:rsidRPr="003D2B2E" w:rsidRDefault="00826DA6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      </w:r>
          </w:p>
          <w:p w:rsidR="00826DA6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Практические упражнения по созданию композиции с вариативным ритмическим расположением геометрических фигур на плоскости.</w:t>
            </w:r>
          </w:p>
        </w:tc>
        <w:tc>
          <w:tcPr>
            <w:tcW w:w="6061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выделение при творческом построении композиции листа композиционную доминанту; </w:t>
            </w:r>
          </w:p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составление формальных композиций на выражение в них движения и статики; </w:t>
            </w:r>
          </w:p>
          <w:p w:rsidR="00826DA6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освоение навыков вариативности в ритмической организации листа;</w:t>
            </w:r>
          </w:p>
        </w:tc>
        <w:tc>
          <w:tcPr>
            <w:tcW w:w="2268" w:type="dxa"/>
          </w:tcPr>
          <w:p w:rsidR="00826DA6" w:rsidRPr="003D2B2E" w:rsidRDefault="00826DA6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826DA6" w:rsidRPr="0027317B" w:rsidTr="00656ED7">
        <w:tc>
          <w:tcPr>
            <w:tcW w:w="426" w:type="dxa"/>
          </w:tcPr>
          <w:p w:rsidR="00826DA6" w:rsidRPr="003D2B2E" w:rsidRDefault="00826DA6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26DA6" w:rsidRPr="003D2B2E" w:rsidRDefault="00826DA6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Цвет – элемент композиционного </w:t>
            </w: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творчества</w:t>
            </w:r>
          </w:p>
        </w:tc>
        <w:tc>
          <w:tcPr>
            <w:tcW w:w="708" w:type="dxa"/>
          </w:tcPr>
          <w:p w:rsidR="00826DA6" w:rsidRPr="003D2B2E" w:rsidRDefault="00826DA6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4962" w:type="dxa"/>
          </w:tcPr>
          <w:p w:rsidR="00826DA6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Роль цвета в организации композиционного пространства. Функциональные задачи цвета в </w:t>
            </w: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конструктивных искусствах. </w:t>
            </w:r>
            <w:r w:rsidR="00826DA6"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Цвет и законы </w:t>
            </w:r>
            <w:proofErr w:type="spellStart"/>
            <w:r w:rsidR="00826DA6"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колористики</w:t>
            </w:r>
            <w:proofErr w:type="spellEnd"/>
            <w:r w:rsidR="00826DA6"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. Шрифты и шрифтовая композиция в графическом дизайне. </w:t>
            </w:r>
          </w:p>
        </w:tc>
        <w:tc>
          <w:tcPr>
            <w:tcW w:w="6061" w:type="dxa"/>
          </w:tcPr>
          <w:p w:rsidR="00826DA6" w:rsidRPr="003D2B2E" w:rsidRDefault="00826DA6" w:rsidP="00826DA6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объяснение роли цвета в конструктивных искусствах; умение различать технологию использования цвета в живописи и в </w:t>
            </w: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конструктивных искусствах; объяснение выражения «цветовой образ»; </w:t>
            </w:r>
          </w:p>
        </w:tc>
        <w:tc>
          <w:tcPr>
            <w:tcW w:w="2268" w:type="dxa"/>
          </w:tcPr>
          <w:p w:rsidR="00826DA6" w:rsidRPr="003D2B2E" w:rsidRDefault="00C71554" w:rsidP="00887D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55" w:history="1">
              <w:r w:rsidR="003516CB" w:rsidRPr="003D2B2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https://multiurok.ru/files/prezentatsiia-k-uroku-</w:t>
              </w:r>
              <w:r w:rsidR="003516CB" w:rsidRPr="003D2B2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lastRenderedPageBreak/>
                <w:t>izo-rol-tsveta-v-organizatsi.html</w:t>
              </w:r>
            </w:hyperlink>
          </w:p>
        </w:tc>
      </w:tr>
      <w:tr w:rsidR="00826DA6" w:rsidRPr="0027317B" w:rsidTr="00656ED7">
        <w:tc>
          <w:tcPr>
            <w:tcW w:w="426" w:type="dxa"/>
          </w:tcPr>
          <w:p w:rsidR="00826DA6" w:rsidRPr="003D2B2E" w:rsidRDefault="00826DA6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26DA6" w:rsidRPr="003D2B2E" w:rsidRDefault="00826DA6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Свободные формы: линии и тоновые пятна</w:t>
            </w:r>
          </w:p>
        </w:tc>
        <w:tc>
          <w:tcPr>
            <w:tcW w:w="708" w:type="dxa"/>
          </w:tcPr>
          <w:p w:rsidR="00826DA6" w:rsidRPr="003D2B2E" w:rsidRDefault="00826DA6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26DA6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Применение локального цвета. Цветовой акцент, ритм цветовых форм, доминанта.</w:t>
            </w:r>
          </w:p>
        </w:tc>
        <w:tc>
          <w:tcPr>
            <w:tcW w:w="6061" w:type="dxa"/>
          </w:tcPr>
          <w:p w:rsidR="00826DA6" w:rsidRPr="003D2B2E" w:rsidRDefault="00826DA6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применение цвета в графических композициях как акцента или доминанты, объединённых одним стилем;</w:t>
            </w:r>
          </w:p>
        </w:tc>
        <w:tc>
          <w:tcPr>
            <w:tcW w:w="2268" w:type="dxa"/>
          </w:tcPr>
          <w:p w:rsidR="00826DA6" w:rsidRPr="003D2B2E" w:rsidRDefault="00826DA6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826DA6" w:rsidRPr="0027317B" w:rsidTr="00656ED7">
        <w:tc>
          <w:tcPr>
            <w:tcW w:w="426" w:type="dxa"/>
          </w:tcPr>
          <w:p w:rsidR="00826DA6" w:rsidRPr="003D2B2E" w:rsidRDefault="00826DA6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26DA6" w:rsidRPr="003D2B2E" w:rsidRDefault="00826DA6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Буква — изобразительный элемент композиции</w:t>
            </w:r>
          </w:p>
        </w:tc>
        <w:tc>
          <w:tcPr>
            <w:tcW w:w="708" w:type="dxa"/>
          </w:tcPr>
          <w:p w:rsidR="00826DA6" w:rsidRPr="003D2B2E" w:rsidRDefault="00826DA6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26DA6" w:rsidRPr="003D2B2E" w:rsidRDefault="00826DA6" w:rsidP="00826DA6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Форма буквы как изобразительно-смысловой символ. Шрифт и содержание текста. Стилизация шрифта. </w:t>
            </w:r>
            <w:proofErr w:type="spellStart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Типографика</w:t>
            </w:r>
            <w:proofErr w:type="spellEnd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. Понимание типографской строки как элемента плоскостной композиции. Выполнение аналитических и практических работ по теме «Буква – изобразительный элемент композиции». </w:t>
            </w:r>
          </w:p>
        </w:tc>
        <w:tc>
          <w:tcPr>
            <w:tcW w:w="6061" w:type="dxa"/>
          </w:tcPr>
          <w:p w:rsidR="00826DA6" w:rsidRPr="003D2B2E" w:rsidRDefault="00826DA6" w:rsidP="00826DA6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определение шрифта как графического рисунка начертания букв, объединённых общим стилем, </w:t>
            </w:r>
            <w:proofErr w:type="gramStart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отвечающий</w:t>
            </w:r>
            <w:proofErr w:type="gramEnd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законам художественной композиции. </w:t>
            </w:r>
          </w:p>
          <w:p w:rsidR="00826DA6" w:rsidRPr="003D2B2E" w:rsidRDefault="00826DA6" w:rsidP="00826DA6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Соотнесение особенностей стилизации рисунка шрифта и содержание текста, умения различать «архитектуру» шрифта и особенности шрифтовых гарнитур, приобретение опыта творческого воплощения шрифтовой композиции (буквицы); применение печатного слова, типографской строки в качестве элементов графической композиции; </w:t>
            </w:r>
          </w:p>
        </w:tc>
        <w:tc>
          <w:tcPr>
            <w:tcW w:w="2268" w:type="dxa"/>
          </w:tcPr>
          <w:p w:rsidR="00826DA6" w:rsidRPr="003D2B2E" w:rsidRDefault="00C71554" w:rsidP="00887D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56" w:history="1">
              <w:r w:rsidR="003516CB" w:rsidRPr="003D2B2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https://infourok.ru/prezentaciya-iskusstvo-shrifta-7-klass-4491800.html</w:t>
              </w:r>
            </w:hyperlink>
          </w:p>
        </w:tc>
      </w:tr>
      <w:tr w:rsidR="00826DA6" w:rsidRPr="0027317B" w:rsidTr="00656ED7">
        <w:tc>
          <w:tcPr>
            <w:tcW w:w="426" w:type="dxa"/>
          </w:tcPr>
          <w:p w:rsidR="00826DA6" w:rsidRPr="003D2B2E" w:rsidRDefault="00826DA6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26DA6" w:rsidRPr="003D2B2E" w:rsidRDefault="00826DA6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Логотип как графический знак</w:t>
            </w:r>
          </w:p>
        </w:tc>
        <w:tc>
          <w:tcPr>
            <w:tcW w:w="708" w:type="dxa"/>
          </w:tcPr>
          <w:p w:rsidR="00826DA6" w:rsidRPr="003D2B2E" w:rsidRDefault="00826DA6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26DA6" w:rsidRPr="003D2B2E" w:rsidRDefault="00826DA6" w:rsidP="00826DA6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Логотип как графический знак, эмблема или стилизованный графический символ. Функции логотипа. Шрифтовой логотип. Знаковый логотип. </w:t>
            </w:r>
          </w:p>
        </w:tc>
        <w:tc>
          <w:tcPr>
            <w:tcW w:w="6061" w:type="dxa"/>
          </w:tcPr>
          <w:p w:rsidR="00826DA6" w:rsidRPr="003D2B2E" w:rsidRDefault="00826DA6" w:rsidP="00826DA6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объяснение функции логотипа как представительского знака, эмблемы, торговой марки, различение шрифтовой и </w:t>
            </w:r>
            <w:proofErr w:type="gramStart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знаковый</w:t>
            </w:r>
            <w:proofErr w:type="gramEnd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виды логотипа, приобретение практического опыта разработки логотипа на выбранную тему; </w:t>
            </w:r>
          </w:p>
          <w:p w:rsidR="00826DA6" w:rsidRPr="003D2B2E" w:rsidRDefault="00826DA6" w:rsidP="00826DA6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приобретение творческого опыта построения композиции плаката, поздравительной открытки или рекламы на основе соединения текста и изображения. </w:t>
            </w:r>
          </w:p>
        </w:tc>
        <w:tc>
          <w:tcPr>
            <w:tcW w:w="2268" w:type="dxa"/>
          </w:tcPr>
          <w:p w:rsidR="00826DA6" w:rsidRPr="003D2B2E" w:rsidRDefault="00C71554" w:rsidP="00887D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57" w:history="1">
              <w:r w:rsidR="003516CB" w:rsidRPr="003D2B2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https://infourok.ru/prezentaciya-k-uroku-izobrazitelnogo-iskusstva-tema-uroka-logotip-postroenie-logotipa-6253235.html</w:t>
              </w:r>
            </w:hyperlink>
          </w:p>
        </w:tc>
      </w:tr>
      <w:tr w:rsidR="00826DA6" w:rsidRPr="0027317B" w:rsidTr="00656ED7">
        <w:tc>
          <w:tcPr>
            <w:tcW w:w="426" w:type="dxa"/>
          </w:tcPr>
          <w:p w:rsidR="00826DA6" w:rsidRPr="003D2B2E" w:rsidRDefault="00826DA6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26DA6" w:rsidRPr="003D2B2E" w:rsidRDefault="00826DA6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дизайна и макетирования плаката, открытки</w:t>
            </w:r>
          </w:p>
        </w:tc>
        <w:tc>
          <w:tcPr>
            <w:tcW w:w="708" w:type="dxa"/>
          </w:tcPr>
          <w:p w:rsidR="00826DA6" w:rsidRPr="003D2B2E" w:rsidRDefault="00826DA6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26DA6" w:rsidRPr="003D2B2E" w:rsidRDefault="00826DA6" w:rsidP="00826DA6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Композиционные основы макетирования в графическом дизайне при соединении текста и изображения. 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 Многообразие форм графического дизайна. </w:t>
            </w:r>
          </w:p>
        </w:tc>
        <w:tc>
          <w:tcPr>
            <w:tcW w:w="6061" w:type="dxa"/>
          </w:tcPr>
          <w:p w:rsidR="00826DA6" w:rsidRPr="003D2B2E" w:rsidRDefault="00826DA6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Формирование представления об искусстве конструирования книги, дизайне журнала, приобретение практического творческого опыта образного построения книжного и журнального разворотов в качестве графических композиций. </w:t>
            </w:r>
          </w:p>
        </w:tc>
        <w:tc>
          <w:tcPr>
            <w:tcW w:w="2268" w:type="dxa"/>
          </w:tcPr>
          <w:p w:rsidR="00826DA6" w:rsidRPr="003D2B2E" w:rsidRDefault="00C71554" w:rsidP="003516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58" w:history="1">
              <w:r w:rsidR="003516CB" w:rsidRPr="003D2B2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https://infourok.ru/prezentaciya-kompozicionnie-osnovi-maketirovaniya-v-graficheskom-dizayne-1170110.html</w:t>
              </w:r>
            </w:hyperlink>
          </w:p>
        </w:tc>
      </w:tr>
      <w:tr w:rsidR="00826DA6" w:rsidRPr="0027317B" w:rsidTr="00656ED7">
        <w:tc>
          <w:tcPr>
            <w:tcW w:w="426" w:type="dxa"/>
          </w:tcPr>
          <w:p w:rsidR="00826DA6" w:rsidRPr="003D2B2E" w:rsidRDefault="00826DA6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26DA6" w:rsidRPr="003D2B2E" w:rsidRDefault="00826DA6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«Проектирование книги /журнала»</w:t>
            </w:r>
          </w:p>
        </w:tc>
        <w:tc>
          <w:tcPr>
            <w:tcW w:w="708" w:type="dxa"/>
          </w:tcPr>
          <w:p w:rsidR="00826DA6" w:rsidRPr="003D2B2E" w:rsidRDefault="00826DA6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26DA6" w:rsidRPr="003D2B2E" w:rsidRDefault="00826DA6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Дизайн книги и журнала. Элементы, составляющие конструкцию и художественное оформление книги, журнала. Макет разворота книги или журнала по выбранной теме в виде коллажа или на основе компьютерных программ</w:t>
            </w:r>
          </w:p>
        </w:tc>
        <w:tc>
          <w:tcPr>
            <w:tcW w:w="6061" w:type="dxa"/>
          </w:tcPr>
          <w:p w:rsidR="00826DA6" w:rsidRPr="003D2B2E" w:rsidRDefault="00826DA6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Построение графической композиции книжного или журнального разворотов</w:t>
            </w:r>
          </w:p>
        </w:tc>
        <w:tc>
          <w:tcPr>
            <w:tcW w:w="2268" w:type="dxa"/>
          </w:tcPr>
          <w:p w:rsidR="00826DA6" w:rsidRPr="003D2B2E" w:rsidRDefault="00C71554" w:rsidP="003516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59" w:history="1">
              <w:r w:rsidR="003516CB" w:rsidRPr="003D2B2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https://infourok.ru/prezentaciya-klass-mnogoobrazie-form-graficheskogo-dizayna-2188141.html</w:t>
              </w:r>
            </w:hyperlink>
          </w:p>
        </w:tc>
      </w:tr>
      <w:tr w:rsidR="0046205E" w:rsidRPr="0046205E" w:rsidTr="00656ED7">
        <w:tc>
          <w:tcPr>
            <w:tcW w:w="426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877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 xml:space="preserve">Макетирование </w:t>
            </w:r>
          </w:p>
        </w:tc>
        <w:tc>
          <w:tcPr>
            <w:tcW w:w="708" w:type="dxa"/>
          </w:tcPr>
          <w:p w:rsidR="0046205E" w:rsidRPr="003D2B2E" w:rsidRDefault="0046205E" w:rsidP="003D2B2E">
            <w:pPr>
              <w:pStyle w:val="110"/>
              <w:spacing w:before="0"/>
              <w:ind w:left="-109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62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объемно-пространственных композиций</w:t>
            </w:r>
          </w:p>
        </w:tc>
        <w:tc>
          <w:tcPr>
            <w:tcW w:w="6061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6205E" w:rsidRPr="003D2B2E" w:rsidRDefault="0046205E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205E" w:rsidRPr="0027317B" w:rsidTr="00656ED7">
        <w:tc>
          <w:tcPr>
            <w:tcW w:w="426" w:type="dxa"/>
          </w:tcPr>
          <w:p w:rsidR="0046205E" w:rsidRPr="003D2B2E" w:rsidRDefault="0046205E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46205E" w:rsidRPr="003D2B2E" w:rsidRDefault="0046205E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плоскостного изображения к объемному макету</w:t>
            </w:r>
          </w:p>
        </w:tc>
        <w:tc>
          <w:tcPr>
            <w:tcW w:w="708" w:type="dxa"/>
          </w:tcPr>
          <w:p w:rsidR="0046205E" w:rsidRPr="003D2B2E" w:rsidRDefault="0046205E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 Макетирование. Введение в макет понятия рельефа местности и способы его обозначения на макете. Выполнение практических работ по созданию объёмно-</w:t>
            </w: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пространственных композиций. Объём и пространство. </w:t>
            </w:r>
          </w:p>
        </w:tc>
        <w:tc>
          <w:tcPr>
            <w:tcW w:w="6061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Развитие пространственного воображения; понимание плоскостной композиции как схематического изображения объёмов при виде на них сверху, т.е. чертежа проекции;</w:t>
            </w:r>
          </w:p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умение строить плоскостную композицию и выполнение макета пространственно-объёмной композиции по её чертежу; анализ композиции объёмов в макете как образа современной постройки; </w:t>
            </w: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владение способами обозначения на макете рельефа местности и природных объектов; понимание и объяснение взаимосвязи выразительности и целесообразности конструкции. </w:t>
            </w:r>
          </w:p>
        </w:tc>
        <w:tc>
          <w:tcPr>
            <w:tcW w:w="2268" w:type="dxa"/>
          </w:tcPr>
          <w:p w:rsidR="0046205E" w:rsidRPr="003D2B2E" w:rsidRDefault="0046205E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46205E" w:rsidRPr="0027317B" w:rsidTr="00656ED7">
        <w:tc>
          <w:tcPr>
            <w:tcW w:w="426" w:type="dxa"/>
          </w:tcPr>
          <w:p w:rsidR="0046205E" w:rsidRPr="003D2B2E" w:rsidRDefault="0046205E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46205E" w:rsidRPr="003D2B2E" w:rsidRDefault="0046205E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Взаимосвязь объектов в архитектурном макете</w:t>
            </w:r>
          </w:p>
        </w:tc>
        <w:tc>
          <w:tcPr>
            <w:tcW w:w="708" w:type="dxa"/>
          </w:tcPr>
          <w:p w:rsidR="0046205E" w:rsidRPr="003D2B2E" w:rsidRDefault="0046205E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Взаимосвязь объектов в архитектурном макете. Структура зданий различных архитектурных стилей и эпох: выявление простых объёмов, образующих целостную постройку. </w:t>
            </w:r>
          </w:p>
        </w:tc>
        <w:tc>
          <w:tcPr>
            <w:tcW w:w="6061" w:type="dxa"/>
          </w:tcPr>
          <w:p w:rsidR="0046205E" w:rsidRPr="003D2B2E" w:rsidRDefault="0046205E" w:rsidP="003D767A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Выявление структуры различных типов зданий; умение характеризовать горизонтальные, вертикальные, наклонные элементы конструкции постройки; </w:t>
            </w:r>
          </w:p>
        </w:tc>
        <w:tc>
          <w:tcPr>
            <w:tcW w:w="2268" w:type="dxa"/>
          </w:tcPr>
          <w:p w:rsidR="0046205E" w:rsidRPr="003D2B2E" w:rsidRDefault="0046205E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46205E" w:rsidRPr="0027317B" w:rsidTr="00656ED7">
        <w:tc>
          <w:tcPr>
            <w:tcW w:w="426" w:type="dxa"/>
          </w:tcPr>
          <w:p w:rsidR="0046205E" w:rsidRPr="003D2B2E" w:rsidRDefault="0046205E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46205E" w:rsidRPr="003D2B2E" w:rsidRDefault="0046205E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Здание как сочетание различных объёмных форм</w:t>
            </w:r>
          </w:p>
        </w:tc>
        <w:tc>
          <w:tcPr>
            <w:tcW w:w="708" w:type="dxa"/>
          </w:tcPr>
          <w:p w:rsidR="0046205E" w:rsidRPr="003D2B2E" w:rsidRDefault="0046205E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Взаимное влияние объёмов и их сочетаний на образный характер постройки.</w:t>
            </w:r>
          </w:p>
        </w:tc>
        <w:tc>
          <w:tcPr>
            <w:tcW w:w="6061" w:type="dxa"/>
          </w:tcPr>
          <w:p w:rsidR="0046205E" w:rsidRPr="003D2B2E" w:rsidRDefault="003D767A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приобретение представлений о модульных элементах в построении архитектурного образа;</w:t>
            </w:r>
          </w:p>
        </w:tc>
        <w:tc>
          <w:tcPr>
            <w:tcW w:w="2268" w:type="dxa"/>
          </w:tcPr>
          <w:p w:rsidR="0046205E" w:rsidRPr="00656ED7" w:rsidRDefault="00C71554" w:rsidP="00887D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r:id="rId60" w:history="1">
              <w:r w:rsidR="003516CB" w:rsidRPr="00656ED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https://infourok.ru/konstrukciya-chast-i-celoe-zdanie-kak-sochetanie-razlichnyh-obemov-ponyatie-modulya-5488898.html</w:t>
              </w:r>
            </w:hyperlink>
          </w:p>
        </w:tc>
      </w:tr>
      <w:tr w:rsidR="0046205E" w:rsidRPr="0027317B" w:rsidTr="00656ED7">
        <w:tc>
          <w:tcPr>
            <w:tcW w:w="426" w:type="dxa"/>
          </w:tcPr>
          <w:p w:rsidR="0046205E" w:rsidRPr="003D2B2E" w:rsidRDefault="0046205E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46205E" w:rsidRPr="003D2B2E" w:rsidRDefault="0046205E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Важнейшие архитектурные элементы здания</w:t>
            </w:r>
          </w:p>
        </w:tc>
        <w:tc>
          <w:tcPr>
            <w:tcW w:w="708" w:type="dxa"/>
          </w:tcPr>
          <w:p w:rsidR="0046205E" w:rsidRPr="003D2B2E" w:rsidRDefault="0046205E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      </w:r>
          </w:p>
        </w:tc>
        <w:tc>
          <w:tcPr>
            <w:tcW w:w="6061" w:type="dxa"/>
          </w:tcPr>
          <w:p w:rsidR="0046205E" w:rsidRPr="003D2B2E" w:rsidRDefault="003D767A" w:rsidP="003D767A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умение рассказывать о главных архитектурных элементах здания, их изменениях в процессе исторического развития; выполнение зарисовок основных архитектурных конструкций; выявление структуры различных типов зданий и умение характеризовать влияние объёмов и их сочетаний на образный характер постройки и её влияние на организацию жизнедеятельности людей. </w:t>
            </w:r>
          </w:p>
        </w:tc>
        <w:tc>
          <w:tcPr>
            <w:tcW w:w="2268" w:type="dxa"/>
          </w:tcPr>
          <w:p w:rsidR="0046205E" w:rsidRPr="003D2B2E" w:rsidRDefault="0046205E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46205E" w:rsidRPr="0027317B" w:rsidTr="00656ED7">
        <w:tc>
          <w:tcPr>
            <w:tcW w:w="426" w:type="dxa"/>
          </w:tcPr>
          <w:p w:rsidR="0046205E" w:rsidRPr="003D2B2E" w:rsidRDefault="0046205E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46205E" w:rsidRPr="003D2B2E" w:rsidRDefault="0046205E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Вещь как сочетание объемов и образа времени</w:t>
            </w:r>
          </w:p>
        </w:tc>
        <w:tc>
          <w:tcPr>
            <w:tcW w:w="708" w:type="dxa"/>
          </w:tcPr>
          <w:p w:rsidR="0046205E" w:rsidRPr="003D2B2E" w:rsidRDefault="0046205E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Функция вещи и её форма. Образ времени в предметах, создаваемых человеком. Творческое проектирование предметов быта с определением их функций и материала изготовления. Цвет в архитектуре и дизайне. Эмоциональное и формообразующее значение цвета в дизайне и архитектуре.</w:t>
            </w:r>
          </w:p>
        </w:tc>
        <w:tc>
          <w:tcPr>
            <w:tcW w:w="6061" w:type="dxa"/>
          </w:tcPr>
          <w:p w:rsidR="003D767A" w:rsidRPr="003D2B2E" w:rsidRDefault="003D767A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макетирование: создание фантазийной конструкции здания с ритмической организацией вертикальных и горизонтальных плоскостей и выделенной доминантой конструкции; </w:t>
            </w:r>
          </w:p>
          <w:p w:rsidR="0046205E" w:rsidRPr="003D2B2E" w:rsidRDefault="003D767A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Умение характеризовать общее и различное во внешнем облике вещи как сочетание объёмов, образующих форму; объяснение, в чём заключается взаимосвязь формы и материала;</w:t>
            </w:r>
          </w:p>
        </w:tc>
        <w:tc>
          <w:tcPr>
            <w:tcW w:w="2268" w:type="dxa"/>
          </w:tcPr>
          <w:p w:rsidR="0046205E" w:rsidRPr="003D2B2E" w:rsidRDefault="00C71554" w:rsidP="00887D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61" w:history="1">
              <w:r w:rsidR="003516CB" w:rsidRPr="003D2B2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https://infourok.ru/prezentaciya-na-temu-forma-i-material-rol-i-znachenie-materiala-v-konstrukcii-4189029.html</w:t>
              </w:r>
            </w:hyperlink>
          </w:p>
        </w:tc>
      </w:tr>
      <w:tr w:rsidR="0046205E" w:rsidRPr="0027317B" w:rsidTr="00656ED7">
        <w:tc>
          <w:tcPr>
            <w:tcW w:w="426" w:type="dxa"/>
          </w:tcPr>
          <w:p w:rsidR="0046205E" w:rsidRPr="003D2B2E" w:rsidRDefault="0046205E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46205E" w:rsidRPr="003D2B2E" w:rsidRDefault="0046205E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и значение материала в конструкции</w:t>
            </w:r>
          </w:p>
        </w:tc>
        <w:tc>
          <w:tcPr>
            <w:tcW w:w="708" w:type="dxa"/>
          </w:tcPr>
          <w:p w:rsidR="0046205E" w:rsidRPr="003D2B2E" w:rsidRDefault="0046205E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Многообразие предметного мира, создаваемого человеком 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      </w:r>
          </w:p>
        </w:tc>
        <w:tc>
          <w:tcPr>
            <w:tcW w:w="6061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знание роли строительного материала в эволюции архитектурных конструкций и изменении облика архитектурных сооружений; умение характеризовать, как изменение архитектуры влияет на характер организации жизнедеятельности общества; </w:t>
            </w:r>
          </w:p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создание новых фантазийных или утилитарных функций для старых вещей; творческое проектирование предметов быта с определением их функций и материала изготовления. </w:t>
            </w:r>
          </w:p>
        </w:tc>
        <w:tc>
          <w:tcPr>
            <w:tcW w:w="2268" w:type="dxa"/>
          </w:tcPr>
          <w:p w:rsidR="0046205E" w:rsidRPr="003D2B2E" w:rsidRDefault="00C71554" w:rsidP="00887D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62" w:history="1">
              <w:r w:rsidR="003516CB" w:rsidRPr="003D2B2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https://infourok.ru/prezentaciya-po-izobrazitelnomu-iskusstvu-na-temu-forma-i-material-3559104.html</w:t>
              </w:r>
            </w:hyperlink>
          </w:p>
        </w:tc>
      </w:tr>
      <w:tr w:rsidR="0046205E" w:rsidRPr="0027317B" w:rsidTr="00656ED7">
        <w:tc>
          <w:tcPr>
            <w:tcW w:w="426" w:type="dxa"/>
          </w:tcPr>
          <w:p w:rsidR="0046205E" w:rsidRPr="003D2B2E" w:rsidRDefault="0046205E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46205E" w:rsidRPr="003D2B2E" w:rsidRDefault="0046205E" w:rsidP="0046205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цвета в формотворчестве</w:t>
            </w:r>
          </w:p>
        </w:tc>
        <w:tc>
          <w:tcPr>
            <w:tcW w:w="708" w:type="dxa"/>
          </w:tcPr>
          <w:p w:rsidR="0046205E" w:rsidRPr="003D2B2E" w:rsidRDefault="0046205E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Влияние цвета на восприятие формы объектов архитектуры и дизайна. Конструирование объектов дизайна или архитектурное макетирование с использованием цвета. Роль цвета в формировании пространства. Схема-планировка и реальность</w:t>
            </w:r>
          </w:p>
        </w:tc>
        <w:tc>
          <w:tcPr>
            <w:tcW w:w="6061" w:type="dxa"/>
          </w:tcPr>
          <w:p w:rsidR="0046205E" w:rsidRPr="003D2B2E" w:rsidRDefault="0046205E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Объяснение характера влияния цвета на восприятие человеком формы объектов архитектуры и дизайна</w:t>
            </w:r>
          </w:p>
        </w:tc>
        <w:tc>
          <w:tcPr>
            <w:tcW w:w="2268" w:type="dxa"/>
          </w:tcPr>
          <w:p w:rsidR="0046205E" w:rsidRPr="003D2B2E" w:rsidRDefault="00C71554" w:rsidP="00887D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63" w:history="1">
              <w:r w:rsidR="003516CB" w:rsidRPr="003D2B2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https://infourok.ru/prezentaciya-po-izo-cvet-v-arhitekture-i-dizajne-7-klass-5213060.html</w:t>
              </w:r>
            </w:hyperlink>
          </w:p>
        </w:tc>
      </w:tr>
      <w:tr w:rsidR="003D767A" w:rsidRPr="003D767A" w:rsidTr="00656ED7">
        <w:tc>
          <w:tcPr>
            <w:tcW w:w="426" w:type="dxa"/>
          </w:tcPr>
          <w:p w:rsidR="003D767A" w:rsidRPr="003D2B2E" w:rsidRDefault="003D767A" w:rsidP="003516C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877" w:type="dxa"/>
          </w:tcPr>
          <w:p w:rsidR="003D767A" w:rsidRPr="003D2B2E" w:rsidRDefault="003D767A" w:rsidP="003D767A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 xml:space="preserve">Дизайн и </w:t>
            </w:r>
          </w:p>
        </w:tc>
        <w:tc>
          <w:tcPr>
            <w:tcW w:w="708" w:type="dxa"/>
          </w:tcPr>
          <w:p w:rsidR="003D767A" w:rsidRPr="003D2B2E" w:rsidRDefault="003D767A" w:rsidP="003D2B2E">
            <w:pPr>
              <w:pStyle w:val="110"/>
              <w:spacing w:before="0"/>
              <w:ind w:left="-109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62" w:type="dxa"/>
          </w:tcPr>
          <w:p w:rsidR="003D767A" w:rsidRPr="003D2B2E" w:rsidRDefault="003D767A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архитектура как среда жизни человека</w:t>
            </w:r>
          </w:p>
        </w:tc>
        <w:tc>
          <w:tcPr>
            <w:tcW w:w="6061" w:type="dxa"/>
          </w:tcPr>
          <w:p w:rsidR="003D767A" w:rsidRPr="003D2B2E" w:rsidRDefault="003D767A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3D767A" w:rsidRPr="003D2B2E" w:rsidRDefault="003D767A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3516C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Обзор развития образно-стилевого языка архитектуры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</w:t>
            </w:r>
          </w:p>
        </w:tc>
        <w:tc>
          <w:tcPr>
            <w:tcW w:w="6061" w:type="dxa"/>
          </w:tcPr>
          <w:p w:rsidR="00887D5F" w:rsidRPr="003D2B2E" w:rsidRDefault="00887D5F" w:rsidP="00656ED7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Приобретение знаний о роли строительного материала в эволюции архитектурных конструкций и изменении облика архитектурных сооружений; получение представления, как в архитектуре </w:t>
            </w:r>
            <w:proofErr w:type="gramStart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проявляются мировоззренческие изменения в жизни общества и как </w:t>
            </w: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изменение архитектуры влияет</w:t>
            </w:r>
            <w:proofErr w:type="gramEnd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на характер организации и жизнедеятельности людей; </w:t>
            </w:r>
          </w:p>
        </w:tc>
        <w:tc>
          <w:tcPr>
            <w:tcW w:w="2268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3516C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 материальной культуры прошлого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656ED7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 Архитектура народного жилища, храмовая архитектура, частный дом в предметно-пространственной среде жизни разных народов. 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 Отрицание канонов и сохранение наследия с учётом нового уровня материально-строительной техники. Приоритет функционализма. </w:t>
            </w:r>
          </w:p>
        </w:tc>
        <w:tc>
          <w:tcPr>
            <w:tcW w:w="6061" w:type="dxa"/>
          </w:tcPr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приобретение знаний и опыта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 приобретение знаний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идентичности. </w:t>
            </w:r>
          </w:p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3516C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Пути развития современной архитектуры и дизайна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656ED7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Проблема урбанизации ландшафта, безликости и агрессивности среды современного города. </w:t>
            </w:r>
            <w:r w:rsidR="00887D5F"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Пути развития современной архитектуры и дизайна: город сегодня и завтра. Современные поиски новой эстетики в градостроительстве. </w:t>
            </w:r>
          </w:p>
        </w:tc>
        <w:tc>
          <w:tcPr>
            <w:tcW w:w="6061" w:type="dxa"/>
          </w:tcPr>
          <w:p w:rsidR="00887D5F" w:rsidRPr="003D2B2E" w:rsidRDefault="00887D5F" w:rsidP="00656ED7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Умение 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 </w:t>
            </w:r>
          </w:p>
        </w:tc>
        <w:tc>
          <w:tcPr>
            <w:tcW w:w="2268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3516C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3D2B2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 Пути развития современной архитектуры и дизайна: город сегодня и завтра. Архитектурная и градостроительная революция XX в. Её технологические и эстетические предпосылки и истоки. Социальный аспект «перестройки» в архитектуре. 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 Социальное значение дизайна и архитектуры как среды жизни человека. Индивидуальный образ каждого города. Неповторимость исторических кварталов и значение культурного наследия для современной жизни людей. Пути развития современной архитектуры и дизайна: город сегодня и завтра. Дизайн городской среды. Малые архитектурные формы. Роль малых архитектурных форм и архитектурного дизайна в </w:t>
            </w: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организации городской среды и индивидуальном образе города.</w:t>
            </w:r>
          </w:p>
        </w:tc>
        <w:tc>
          <w:tcPr>
            <w:tcW w:w="6061" w:type="dxa"/>
          </w:tcPr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приобретение опыта построения объёмно-пространственной композиции как макета архитектурного пространства в реальной жизни; выполнять построение макета пространственно-объёмной композиции по его чертежу. </w:t>
            </w:r>
          </w:p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Изучение различных видов планировки города, приобретение опыта разработки построения городского пространства в виде макетной или графической схемы; </w:t>
            </w:r>
          </w:p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умение объяснять роль малой архитектуры и архитектурного дизайна в установке связи между человеком и архитектурой, в «проживании» городского пространства. </w:t>
            </w:r>
          </w:p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Определение понятий «городская среда»; рассматривание и объяснение планировки города как способа организации образа жизни людей. </w:t>
            </w:r>
          </w:p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Умение характеризовать эстетическое и экологическое взаимное сосуществование природы и архитектуры, получение представления о традициях ландшафтно-парковой архитектуры и школах ландшафтного дизайна. </w:t>
            </w:r>
          </w:p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887D5F" w:rsidRPr="003D2B2E" w:rsidRDefault="00C71554" w:rsidP="00887D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64" w:history="1">
              <w:r w:rsidR="00887D5F" w:rsidRPr="003D2B2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https://infourok.ru/prezentaciya-po-izo-gorod-segodnya-i-zavtra-puti-razvitiya-sovremennoy-arhitekturi-i-dizayna-3527464.html</w:t>
              </w:r>
            </w:hyperlink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3516C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Проектирование дизайна объектов городской среды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3D2B2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Проектирование дизайна объектов городской среды. </w:t>
            </w:r>
          </w:p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 Роль цвета в формировании пространства. Схема-планировка и реальность. </w:t>
            </w:r>
          </w:p>
        </w:tc>
        <w:tc>
          <w:tcPr>
            <w:tcW w:w="6061" w:type="dxa"/>
          </w:tcPr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Определение понятия «городская среда»; умение рассматривать и объяснять планировку города как способа организации образа жизни людей;</w:t>
            </w:r>
          </w:p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знание различных видов планировки города, приобретение опыта разработки построения городского пространства в виде макетной или графической схемы. </w:t>
            </w:r>
          </w:p>
        </w:tc>
        <w:tc>
          <w:tcPr>
            <w:tcW w:w="2268" w:type="dxa"/>
          </w:tcPr>
          <w:p w:rsidR="00887D5F" w:rsidRPr="003D2B2E" w:rsidRDefault="00C71554" w:rsidP="00887D5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65" w:history="1">
              <w:r w:rsidR="00887D5F" w:rsidRPr="003D2B2E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https://infourok.ru/prezentaciya-po-izobrazitelnomu-iskusstvu-na-temu-gorodskoj-dizajn-7-klass-5216938.html</w:t>
              </w:r>
            </w:hyperlink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DE597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Дизайн пространственно-предметной среды интерьера</w:t>
            </w:r>
          </w:p>
        </w:tc>
        <w:tc>
          <w:tcPr>
            <w:tcW w:w="708" w:type="dxa"/>
          </w:tcPr>
          <w:p w:rsidR="00887D5F" w:rsidRPr="003D2B2E" w:rsidRDefault="00887D5F" w:rsidP="00DE5973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DE5973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Дизайн пространственно-предметной среды интерьера. Образно-стилевое единство материальной культуры каждой эпохи. </w:t>
            </w:r>
          </w:p>
        </w:tc>
        <w:tc>
          <w:tcPr>
            <w:tcW w:w="6061" w:type="dxa"/>
          </w:tcPr>
          <w:p w:rsidR="00887D5F" w:rsidRPr="003D2B2E" w:rsidRDefault="00887D5F" w:rsidP="00656ED7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Приобретение знаний о роли малой архитектуры и архитектурного дизайна в установке связи между человеком и архитектурой, в «проживании» городского пространства.</w:t>
            </w:r>
          </w:p>
        </w:tc>
        <w:tc>
          <w:tcPr>
            <w:tcW w:w="2268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3F4CC0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Интерьеры общественных зданий. Роль вещи в образно-стилевом решении интервьюера</w:t>
            </w:r>
          </w:p>
        </w:tc>
        <w:tc>
          <w:tcPr>
            <w:tcW w:w="708" w:type="dxa"/>
          </w:tcPr>
          <w:p w:rsidR="00887D5F" w:rsidRPr="003D2B2E" w:rsidRDefault="00887D5F" w:rsidP="003F4CC0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3F4CC0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Интерьер как отражение стиля жизни его хозяев. Зонирование интерьера – создание многофункционального пространства. Отделочные материалы, введение фактуры и цвета в интерьер. Интерьеры общественных зданий (театр, кафе, вокзал, офис, школа). Выполнение аналитических зарисовок форм бытовых предметов.</w:t>
            </w:r>
          </w:p>
        </w:tc>
        <w:tc>
          <w:tcPr>
            <w:tcW w:w="6061" w:type="dxa"/>
          </w:tcPr>
          <w:p w:rsidR="00887D5F" w:rsidRPr="003D2B2E" w:rsidRDefault="00887D5F" w:rsidP="00656ED7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Получение представления о задачах соотношения функционального и образного в построении формы предметов, создаваемых людьми, умение видеть образ времени и характер жизнедеятельности человека в предметах его быта; умение объяснять, в чём заключается взаимосвязь формы и материала при построении предметного мира и умение объяснять характер влияния цвета на восприятие человеком формы объектов архитектуры и дизайна;</w:t>
            </w:r>
            <w:proofErr w:type="gramEnd"/>
          </w:p>
        </w:tc>
        <w:tc>
          <w:tcPr>
            <w:tcW w:w="2268" w:type="dxa"/>
          </w:tcPr>
          <w:p w:rsidR="00887D5F" w:rsidRPr="00656ED7" w:rsidRDefault="00C71554" w:rsidP="003F4C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r:id="rId66" w:history="1">
              <w:r w:rsidR="00887D5F" w:rsidRPr="00656ED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https://infourok.ru/prezentaciya-interer-i-vesch-v-dome-dizayn-sredstvo-sozdaniya-prostranstvenno-veschevoy-sredi-interera-908826.html</w:t>
              </w:r>
            </w:hyperlink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3516C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архитектурно-ландшафтного пространства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Организация архитектурно-ландшафтного пространства. Город в единстве с ландшафтно-парковой средой. 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 </w:t>
            </w:r>
          </w:p>
        </w:tc>
        <w:tc>
          <w:tcPr>
            <w:tcW w:w="6061" w:type="dxa"/>
          </w:tcPr>
          <w:p w:rsidR="00887D5F" w:rsidRPr="003D2B2E" w:rsidRDefault="00887D5F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7D5F" w:rsidRPr="00656ED7" w:rsidRDefault="00C71554" w:rsidP="00887D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r:id="rId67" w:history="1">
              <w:r w:rsidR="00887D5F" w:rsidRPr="00656ED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https://infourok.ru/prezentaciya-k-uroku-v-7-klasse-priroda-i-arhitektura-organizaciya-arhitekturno-landshaftnogo-prostranstva-4240133.html</w:t>
              </w:r>
            </w:hyperlink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3516C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Дизайн-проект территории парка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3D2B2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Выполнение </w:t>
            </w:r>
            <w:proofErr w:type="gramStart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дизайн-проекта</w:t>
            </w:r>
            <w:proofErr w:type="gramEnd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территории парка или приусадебного участка в виде схемы-чертежа.</w:t>
            </w:r>
          </w:p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Выполнение практической и аналитической работы по теме.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 </w:t>
            </w:r>
          </w:p>
        </w:tc>
        <w:tc>
          <w:tcPr>
            <w:tcW w:w="6061" w:type="dxa"/>
          </w:tcPr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приобретение опыта построения объёмно-пространственной композиции как макета архитектурного пространства в реальной жизни;</w:t>
            </w:r>
          </w:p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7D5F" w:rsidRPr="00656ED7" w:rsidRDefault="00C71554" w:rsidP="00887D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r:id="rId68" w:history="1">
              <w:r w:rsidR="00887D5F" w:rsidRPr="00656ED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https://infourok.ru/prezentaciya-k-uroku-izo-30-dizajn-i-arhitektura-moego-sada-7-klass-4255797.html</w:t>
              </w:r>
            </w:hyperlink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3516CB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Дизайн-проект территории парка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Единство эстетического и функционального в объёмно-пространственной организации среды жизнедеятельности людей</w:t>
            </w:r>
          </w:p>
        </w:tc>
        <w:tc>
          <w:tcPr>
            <w:tcW w:w="6061" w:type="dxa"/>
          </w:tcPr>
          <w:p w:rsidR="00887D5F" w:rsidRPr="003D2B2E" w:rsidRDefault="00887D5F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выполнение построения макета пространственно-объёмной композиции по его чертежу</w:t>
            </w:r>
          </w:p>
        </w:tc>
        <w:tc>
          <w:tcPr>
            <w:tcW w:w="2268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887D5F" w:rsidRPr="003516CB" w:rsidTr="00656ED7">
        <w:tc>
          <w:tcPr>
            <w:tcW w:w="426" w:type="dxa"/>
          </w:tcPr>
          <w:p w:rsidR="00887D5F" w:rsidRPr="003D2B2E" w:rsidRDefault="00887D5F" w:rsidP="003516C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877" w:type="dxa"/>
          </w:tcPr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 xml:space="preserve">Образ </w:t>
            </w:r>
            <w:r w:rsidR="00656ED7" w:rsidRPr="003D2B2E">
              <w:rPr>
                <w:rFonts w:ascii="Times New Roman" w:hAnsi="Times New Roman" w:cs="Times New Roman"/>
                <w:sz w:val="20"/>
                <w:szCs w:val="20"/>
              </w:rPr>
              <w:t>человека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pStyle w:val="110"/>
              <w:spacing w:before="0"/>
              <w:ind w:left="-109" w:right="-57"/>
              <w:jc w:val="center"/>
              <w:rPr>
                <w:rFonts w:ascii="Times New Roman" w:hAnsi="Times New Roman" w:cs="Times New Roman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62" w:type="dxa"/>
          </w:tcPr>
          <w:p w:rsidR="00887D5F" w:rsidRPr="003D2B2E" w:rsidRDefault="00887D5F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sz w:val="20"/>
                <w:szCs w:val="20"/>
              </w:rPr>
              <w:t>и индивидуальное проектирование</w:t>
            </w:r>
          </w:p>
        </w:tc>
        <w:tc>
          <w:tcPr>
            <w:tcW w:w="6061" w:type="dxa"/>
          </w:tcPr>
          <w:p w:rsidR="00887D5F" w:rsidRPr="003D2B2E" w:rsidRDefault="00887D5F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0A443D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Функционально-архитектурная планировка своего жилища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88297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Интерьер и предметный мир в доме. Назначение помещения и </w:t>
            </w: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построение его интерьера. </w:t>
            </w:r>
          </w:p>
        </w:tc>
        <w:tc>
          <w:tcPr>
            <w:tcW w:w="6061" w:type="dxa"/>
          </w:tcPr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Получение представления о задачах соотношения функционального и образного в построении формы предметов, создаваемых людьми, </w:t>
            </w:r>
          </w:p>
        </w:tc>
        <w:tc>
          <w:tcPr>
            <w:tcW w:w="2268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0A443D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 организации пространства и среды жилой комнаты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88297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Образно-личностное проектирование в дизайне и архитектуре. Проектные работы по созданию облика частного дома, комнаты и сада. </w:t>
            </w:r>
          </w:p>
        </w:tc>
        <w:tc>
          <w:tcPr>
            <w:tcW w:w="6061" w:type="dxa"/>
          </w:tcPr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развитие представлений о взаимосвязи формы и материала при построении предметного мира, и умение объяснять характер влияния цвета на восприятие человеком формы объектов архитектуры и дизайна. </w:t>
            </w:r>
          </w:p>
        </w:tc>
        <w:tc>
          <w:tcPr>
            <w:tcW w:w="2268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88297E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Дизайн-проект интерьер частного дома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88297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Дизайн предметной среды в интерьере частного дома. </w:t>
            </w:r>
          </w:p>
        </w:tc>
        <w:tc>
          <w:tcPr>
            <w:tcW w:w="6061" w:type="dxa"/>
          </w:tcPr>
          <w:p w:rsidR="00887D5F" w:rsidRPr="003D2B2E" w:rsidRDefault="00887D5F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умение видеть образ времени и характер жизнедеятельности человека в предметах его быта;</w:t>
            </w:r>
          </w:p>
        </w:tc>
        <w:tc>
          <w:tcPr>
            <w:tcW w:w="2268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0A443D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Мода и культура. Стиль в одежде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88297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Мода и культура создания собственного костюма или комплекта одежды. 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 </w:t>
            </w:r>
          </w:p>
        </w:tc>
        <w:tc>
          <w:tcPr>
            <w:tcW w:w="6061" w:type="dxa"/>
          </w:tcPr>
          <w:p w:rsidR="00887D5F" w:rsidRPr="003D2B2E" w:rsidRDefault="00887D5F" w:rsidP="0088297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Объяснение, как в одежде проявляются характер человека, его ценностные позиции и конкретные намерения действий, объяснение, что такое стиль в одежде; </w:t>
            </w:r>
          </w:p>
          <w:p w:rsidR="00887D5F" w:rsidRPr="003D2B2E" w:rsidRDefault="00887D5F" w:rsidP="0088297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формирование представления об истории костюма в истории разных эпох, умение характеризовать понятие моды в одежде; </w:t>
            </w:r>
          </w:p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объяснение, как в одежде проявляются социальный статус человека, его ценностные ориентации, мировоззренческие идеалы и характер деятельности;</w:t>
            </w:r>
          </w:p>
        </w:tc>
        <w:tc>
          <w:tcPr>
            <w:tcW w:w="2268" w:type="dxa"/>
          </w:tcPr>
          <w:p w:rsidR="00887D5F" w:rsidRPr="00656ED7" w:rsidRDefault="00C71554" w:rsidP="00887D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r:id="rId69" w:history="1">
              <w:r w:rsidR="00887D5F" w:rsidRPr="00656ED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https://infourok.ru/prezentaciya-po-izobrazitelnomu-iskusstvu-na-temu-moda-kultura-i-ty-kompozicionno-konstruktivnye-principy-dizajna-odezhdy-7-klas-4272502.html</w:t>
              </w:r>
            </w:hyperlink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0A443D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Композиционно-конструктивные принципы дизайна одежды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88297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 </w:t>
            </w:r>
          </w:p>
        </w:tc>
        <w:tc>
          <w:tcPr>
            <w:tcW w:w="6061" w:type="dxa"/>
          </w:tcPr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развитие представлений о конструкции костюма и применении законов композиции в проектировании одежды, ансамбле в костюме; развитие представлений о характерных особенностях современной моды, сравнение функциональных особенностей современной одежды с традиционными функциями одежды прошлых эпох; </w:t>
            </w:r>
          </w:p>
        </w:tc>
        <w:tc>
          <w:tcPr>
            <w:tcW w:w="2268" w:type="dxa"/>
          </w:tcPr>
          <w:p w:rsidR="00887D5F" w:rsidRPr="00656ED7" w:rsidRDefault="00C71554" w:rsidP="00887D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r:id="rId70" w:history="1">
              <w:r w:rsidR="00887D5F" w:rsidRPr="00656ED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https://infourok.ru/prezentaciya-po-izo-na-temu-kompozicionno-konstruktivnye-principy-dizajna-odezhdy-7-klass-5426136.html</w:t>
              </w:r>
            </w:hyperlink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0A443D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Дизайн современной одежды: творческие эскизы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Выполнение практических творческих эскизов по теме «Дизайн современной одежды».</w:t>
            </w:r>
          </w:p>
        </w:tc>
        <w:tc>
          <w:tcPr>
            <w:tcW w:w="6061" w:type="dxa"/>
          </w:tcPr>
          <w:p w:rsidR="00887D5F" w:rsidRPr="003D2B2E" w:rsidRDefault="00887D5F" w:rsidP="00887D5F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приобретение опыта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 </w:t>
            </w:r>
          </w:p>
        </w:tc>
        <w:tc>
          <w:tcPr>
            <w:tcW w:w="2268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0A443D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Грим и причёска в практике дизайна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88297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Искусство грима и причёски. Форма лица и причёска. Макияж дневной, вечерний и карнавальный. Грим бытовой и сценический. </w:t>
            </w:r>
          </w:p>
        </w:tc>
        <w:tc>
          <w:tcPr>
            <w:tcW w:w="6061" w:type="dxa"/>
          </w:tcPr>
          <w:p w:rsidR="00887D5F" w:rsidRPr="003D2B2E" w:rsidRDefault="00887D5F" w:rsidP="00656ED7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умение различать задачи искусства театрального грима и бытового макияжа, развитие представления об </w:t>
            </w:r>
            <w:proofErr w:type="gramStart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имидж-дизайне</w:t>
            </w:r>
            <w:proofErr w:type="gramEnd"/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его задачах и социальном бытовании, </w:t>
            </w:r>
          </w:p>
        </w:tc>
        <w:tc>
          <w:tcPr>
            <w:tcW w:w="2268" w:type="dxa"/>
          </w:tcPr>
          <w:p w:rsidR="00887D5F" w:rsidRPr="00656ED7" w:rsidRDefault="00C71554" w:rsidP="003D2B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r:id="rId71" w:history="1">
              <w:r w:rsidR="00887D5F" w:rsidRPr="00656ED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https://infourok.ru/prezentaciya-po-izo-na-temu-grim-vizazhistika-i-prichyoska-v-praktike-dizayna-2921876.html</w:t>
              </w:r>
            </w:hyperlink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826DA6">
            <w:pPr>
              <w:pStyle w:val="110"/>
              <w:numPr>
                <w:ilvl w:val="0"/>
                <w:numId w:val="5"/>
              </w:numPr>
              <w:spacing w:before="0"/>
              <w:ind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CE76E9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Имидж-дизайн</w:t>
            </w:r>
          </w:p>
        </w:tc>
        <w:tc>
          <w:tcPr>
            <w:tcW w:w="708" w:type="dxa"/>
          </w:tcPr>
          <w:p w:rsidR="00887D5F" w:rsidRPr="003D2B2E" w:rsidRDefault="00887D5F" w:rsidP="003D2B2E">
            <w:pPr>
              <w:ind w:left="-109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</w:tcPr>
          <w:p w:rsidR="00887D5F" w:rsidRPr="003D2B2E" w:rsidRDefault="00887D5F" w:rsidP="00CE76E9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Имидж-дизайн и его связь с публичностью, технологией социального поведения, рекламой, общественной деятельностью</w:t>
            </w:r>
          </w:p>
        </w:tc>
        <w:tc>
          <w:tcPr>
            <w:tcW w:w="6061" w:type="dxa"/>
          </w:tcPr>
          <w:p w:rsidR="00887D5F" w:rsidRPr="003D2B2E" w:rsidRDefault="00656ED7" w:rsidP="0046205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приобретение опыта создания эскизов для макияжа театральных образов и опыта бытового макияжа, определение эстетических и этических границ применения макияжа и стилистики причёски в повседневном быту</w:t>
            </w:r>
          </w:p>
        </w:tc>
        <w:tc>
          <w:tcPr>
            <w:tcW w:w="2268" w:type="dxa"/>
          </w:tcPr>
          <w:p w:rsidR="00887D5F" w:rsidRPr="00656ED7" w:rsidRDefault="00C71554" w:rsidP="0088297E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hyperlink r:id="rId72" w:history="1">
              <w:r w:rsidR="00887D5F" w:rsidRPr="00656ED7">
                <w:rPr>
                  <w:rStyle w:val="a4"/>
                  <w:rFonts w:ascii="Times New Roman" w:hAnsi="Times New Roman" w:cs="Times New Roman"/>
                  <w:b w:val="0"/>
                  <w:sz w:val="18"/>
                  <w:szCs w:val="18"/>
                </w:rPr>
                <w:t>https://nsportal.ru/shkola/izobrazitelnoe-iskusstvo/library/2022/11/26/prezentatsiya-grim-i-prichyoska-v-praktike</w:t>
              </w:r>
            </w:hyperlink>
          </w:p>
        </w:tc>
      </w:tr>
      <w:tr w:rsidR="00887D5F" w:rsidRPr="0027317B" w:rsidTr="00656ED7">
        <w:tc>
          <w:tcPr>
            <w:tcW w:w="426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</w:p>
        </w:tc>
        <w:tc>
          <w:tcPr>
            <w:tcW w:w="1877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</w:p>
        </w:tc>
        <w:tc>
          <w:tcPr>
            <w:tcW w:w="708" w:type="dxa"/>
          </w:tcPr>
          <w:p w:rsidR="00887D5F" w:rsidRPr="003D2B2E" w:rsidRDefault="00887D5F" w:rsidP="003D2B2E">
            <w:pPr>
              <w:pStyle w:val="110"/>
              <w:spacing w:before="0"/>
              <w:ind w:left="-109" w:right="-57"/>
              <w:jc w:val="center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>34</w:t>
            </w:r>
          </w:p>
        </w:tc>
        <w:tc>
          <w:tcPr>
            <w:tcW w:w="4962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  <w:r w:rsidRPr="003D2B2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ОБЩЕЕ КОЛИЧЕСТВО ЧАСОВ ПО ПРОГРАММЕ </w:t>
            </w:r>
          </w:p>
        </w:tc>
        <w:tc>
          <w:tcPr>
            <w:tcW w:w="6061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</w:p>
        </w:tc>
        <w:tc>
          <w:tcPr>
            <w:tcW w:w="2268" w:type="dxa"/>
          </w:tcPr>
          <w:p w:rsidR="00887D5F" w:rsidRPr="003D2B2E" w:rsidRDefault="00887D5F" w:rsidP="0027317B">
            <w:pPr>
              <w:pStyle w:val="110"/>
              <w:spacing w:before="0"/>
              <w:ind w:left="0" w:right="-57"/>
              <w:jc w:val="both"/>
              <w:rPr>
                <w:rFonts w:ascii="Times New Roman" w:hAnsi="Times New Roman" w:cs="Times New Roman"/>
                <w:b w:val="0"/>
                <w:w w:val="80"/>
                <w:sz w:val="20"/>
                <w:szCs w:val="20"/>
              </w:rPr>
            </w:pPr>
          </w:p>
        </w:tc>
      </w:tr>
    </w:tbl>
    <w:p w:rsidR="007D5254" w:rsidRPr="0027317B" w:rsidRDefault="007D5254" w:rsidP="0027317B">
      <w:pPr>
        <w:pStyle w:val="110"/>
        <w:spacing w:before="0"/>
        <w:ind w:left="0" w:right="-57"/>
        <w:jc w:val="both"/>
        <w:rPr>
          <w:rFonts w:ascii="Times New Roman" w:hAnsi="Times New Roman" w:cs="Times New Roman"/>
          <w:b w:val="0"/>
          <w:w w:val="80"/>
          <w:sz w:val="20"/>
          <w:szCs w:val="20"/>
        </w:rPr>
      </w:pPr>
    </w:p>
    <w:sectPr w:rsidR="007D5254" w:rsidRPr="0027317B" w:rsidSect="00C11271"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A4C5E"/>
    <w:multiLevelType w:val="hybridMultilevel"/>
    <w:tmpl w:val="05F01C76"/>
    <w:lvl w:ilvl="0" w:tplc="5C6C0106">
      <w:start w:val="1"/>
      <w:numFmt w:val="decimal"/>
      <w:lvlText w:val="%1."/>
      <w:lvlJc w:val="left"/>
      <w:pPr>
        <w:ind w:left="379" w:hanging="263"/>
      </w:pPr>
      <w:rPr>
        <w:rFonts w:ascii="Arial" w:eastAsia="Arial" w:hAnsi="Arial" w:cs="Arial" w:hint="default"/>
        <w:b/>
        <w:bCs/>
        <w:w w:val="100"/>
        <w:sz w:val="22"/>
        <w:szCs w:val="22"/>
        <w:lang w:val="ru-RU" w:eastAsia="en-US" w:bidi="ar-SA"/>
      </w:rPr>
    </w:lvl>
    <w:lvl w:ilvl="1" w:tplc="805A7442">
      <w:numFmt w:val="bullet"/>
      <w:lvlText w:val="•"/>
      <w:lvlJc w:val="left"/>
      <w:pPr>
        <w:ind w:left="1000" w:hanging="263"/>
      </w:pPr>
      <w:rPr>
        <w:rFonts w:hint="default"/>
        <w:lang w:val="ru-RU" w:eastAsia="en-US" w:bidi="ar-SA"/>
      </w:rPr>
    </w:lvl>
    <w:lvl w:ilvl="2" w:tplc="9392DD9E">
      <w:numFmt w:val="bullet"/>
      <w:lvlText w:val="•"/>
      <w:lvlJc w:val="left"/>
      <w:pPr>
        <w:ind w:left="1620" w:hanging="263"/>
      </w:pPr>
      <w:rPr>
        <w:rFonts w:hint="default"/>
        <w:lang w:val="ru-RU" w:eastAsia="en-US" w:bidi="ar-SA"/>
      </w:rPr>
    </w:lvl>
    <w:lvl w:ilvl="3" w:tplc="A15A9702">
      <w:numFmt w:val="bullet"/>
      <w:lvlText w:val="•"/>
      <w:lvlJc w:val="left"/>
      <w:pPr>
        <w:ind w:left="2241" w:hanging="263"/>
      </w:pPr>
      <w:rPr>
        <w:rFonts w:hint="default"/>
        <w:lang w:val="ru-RU" w:eastAsia="en-US" w:bidi="ar-SA"/>
      </w:rPr>
    </w:lvl>
    <w:lvl w:ilvl="4" w:tplc="A704E186">
      <w:numFmt w:val="bullet"/>
      <w:lvlText w:val="•"/>
      <w:lvlJc w:val="left"/>
      <w:pPr>
        <w:ind w:left="2861" w:hanging="263"/>
      </w:pPr>
      <w:rPr>
        <w:rFonts w:hint="default"/>
        <w:lang w:val="ru-RU" w:eastAsia="en-US" w:bidi="ar-SA"/>
      </w:rPr>
    </w:lvl>
    <w:lvl w:ilvl="5" w:tplc="6B4E1298">
      <w:numFmt w:val="bullet"/>
      <w:lvlText w:val="•"/>
      <w:lvlJc w:val="left"/>
      <w:pPr>
        <w:ind w:left="3481" w:hanging="263"/>
      </w:pPr>
      <w:rPr>
        <w:rFonts w:hint="default"/>
        <w:lang w:val="ru-RU" w:eastAsia="en-US" w:bidi="ar-SA"/>
      </w:rPr>
    </w:lvl>
    <w:lvl w:ilvl="6" w:tplc="9E2A410E">
      <w:numFmt w:val="bullet"/>
      <w:lvlText w:val="•"/>
      <w:lvlJc w:val="left"/>
      <w:pPr>
        <w:ind w:left="4102" w:hanging="263"/>
      </w:pPr>
      <w:rPr>
        <w:rFonts w:hint="default"/>
        <w:lang w:val="ru-RU" w:eastAsia="en-US" w:bidi="ar-SA"/>
      </w:rPr>
    </w:lvl>
    <w:lvl w:ilvl="7" w:tplc="0BA055D8">
      <w:numFmt w:val="bullet"/>
      <w:lvlText w:val="•"/>
      <w:lvlJc w:val="left"/>
      <w:pPr>
        <w:ind w:left="4722" w:hanging="263"/>
      </w:pPr>
      <w:rPr>
        <w:rFonts w:hint="default"/>
        <w:lang w:val="ru-RU" w:eastAsia="en-US" w:bidi="ar-SA"/>
      </w:rPr>
    </w:lvl>
    <w:lvl w:ilvl="8" w:tplc="AC56F7FE">
      <w:numFmt w:val="bullet"/>
      <w:lvlText w:val="•"/>
      <w:lvlJc w:val="left"/>
      <w:pPr>
        <w:ind w:left="5342" w:hanging="263"/>
      </w:pPr>
      <w:rPr>
        <w:rFonts w:hint="default"/>
        <w:lang w:val="ru-RU" w:eastAsia="en-US" w:bidi="ar-SA"/>
      </w:rPr>
    </w:lvl>
  </w:abstractNum>
  <w:abstractNum w:abstractNumId="1">
    <w:nsid w:val="323A08F6"/>
    <w:multiLevelType w:val="hybridMultilevel"/>
    <w:tmpl w:val="EC60ADCE"/>
    <w:lvl w:ilvl="0" w:tplc="4F30493C">
      <w:start w:val="1"/>
      <w:numFmt w:val="decimal"/>
      <w:lvlText w:val="%1."/>
      <w:lvlJc w:val="left"/>
      <w:pPr>
        <w:ind w:left="379" w:hanging="263"/>
      </w:pPr>
      <w:rPr>
        <w:rFonts w:ascii="Arial" w:eastAsia="Arial" w:hAnsi="Arial" w:cs="Arial" w:hint="default"/>
        <w:b/>
        <w:bCs/>
        <w:w w:val="100"/>
        <w:sz w:val="22"/>
        <w:szCs w:val="22"/>
        <w:lang w:val="ru-RU" w:eastAsia="en-US" w:bidi="ar-SA"/>
      </w:rPr>
    </w:lvl>
    <w:lvl w:ilvl="1" w:tplc="E8AA4F42">
      <w:numFmt w:val="bullet"/>
      <w:lvlText w:val="•"/>
      <w:lvlJc w:val="left"/>
      <w:pPr>
        <w:ind w:left="1000" w:hanging="263"/>
      </w:pPr>
      <w:rPr>
        <w:rFonts w:hint="default"/>
        <w:lang w:val="ru-RU" w:eastAsia="en-US" w:bidi="ar-SA"/>
      </w:rPr>
    </w:lvl>
    <w:lvl w:ilvl="2" w:tplc="12FE19B8">
      <w:numFmt w:val="bullet"/>
      <w:lvlText w:val="•"/>
      <w:lvlJc w:val="left"/>
      <w:pPr>
        <w:ind w:left="1620" w:hanging="263"/>
      </w:pPr>
      <w:rPr>
        <w:rFonts w:hint="default"/>
        <w:lang w:val="ru-RU" w:eastAsia="en-US" w:bidi="ar-SA"/>
      </w:rPr>
    </w:lvl>
    <w:lvl w:ilvl="3" w:tplc="06AC3836">
      <w:numFmt w:val="bullet"/>
      <w:lvlText w:val="•"/>
      <w:lvlJc w:val="left"/>
      <w:pPr>
        <w:ind w:left="2241" w:hanging="263"/>
      </w:pPr>
      <w:rPr>
        <w:rFonts w:hint="default"/>
        <w:lang w:val="ru-RU" w:eastAsia="en-US" w:bidi="ar-SA"/>
      </w:rPr>
    </w:lvl>
    <w:lvl w:ilvl="4" w:tplc="EE08635C">
      <w:numFmt w:val="bullet"/>
      <w:lvlText w:val="•"/>
      <w:lvlJc w:val="left"/>
      <w:pPr>
        <w:ind w:left="2861" w:hanging="263"/>
      </w:pPr>
      <w:rPr>
        <w:rFonts w:hint="default"/>
        <w:lang w:val="ru-RU" w:eastAsia="en-US" w:bidi="ar-SA"/>
      </w:rPr>
    </w:lvl>
    <w:lvl w:ilvl="5" w:tplc="35A68F8A">
      <w:numFmt w:val="bullet"/>
      <w:lvlText w:val="•"/>
      <w:lvlJc w:val="left"/>
      <w:pPr>
        <w:ind w:left="3481" w:hanging="263"/>
      </w:pPr>
      <w:rPr>
        <w:rFonts w:hint="default"/>
        <w:lang w:val="ru-RU" w:eastAsia="en-US" w:bidi="ar-SA"/>
      </w:rPr>
    </w:lvl>
    <w:lvl w:ilvl="6" w:tplc="15364098">
      <w:numFmt w:val="bullet"/>
      <w:lvlText w:val="•"/>
      <w:lvlJc w:val="left"/>
      <w:pPr>
        <w:ind w:left="4102" w:hanging="263"/>
      </w:pPr>
      <w:rPr>
        <w:rFonts w:hint="default"/>
        <w:lang w:val="ru-RU" w:eastAsia="en-US" w:bidi="ar-SA"/>
      </w:rPr>
    </w:lvl>
    <w:lvl w:ilvl="7" w:tplc="7308711C">
      <w:numFmt w:val="bullet"/>
      <w:lvlText w:val="•"/>
      <w:lvlJc w:val="left"/>
      <w:pPr>
        <w:ind w:left="4722" w:hanging="263"/>
      </w:pPr>
      <w:rPr>
        <w:rFonts w:hint="default"/>
        <w:lang w:val="ru-RU" w:eastAsia="en-US" w:bidi="ar-SA"/>
      </w:rPr>
    </w:lvl>
    <w:lvl w:ilvl="8" w:tplc="BCA8F52C">
      <w:numFmt w:val="bullet"/>
      <w:lvlText w:val="•"/>
      <w:lvlJc w:val="left"/>
      <w:pPr>
        <w:ind w:left="5342" w:hanging="263"/>
      </w:pPr>
      <w:rPr>
        <w:rFonts w:hint="default"/>
        <w:lang w:val="ru-RU" w:eastAsia="en-US" w:bidi="ar-SA"/>
      </w:rPr>
    </w:lvl>
  </w:abstractNum>
  <w:abstractNum w:abstractNumId="2">
    <w:nsid w:val="409B4A5B"/>
    <w:multiLevelType w:val="hybridMultilevel"/>
    <w:tmpl w:val="7A86042C"/>
    <w:lvl w:ilvl="0" w:tplc="FF3E76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F6730B"/>
    <w:multiLevelType w:val="hybridMultilevel"/>
    <w:tmpl w:val="B880B8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61B337F"/>
    <w:multiLevelType w:val="hybridMultilevel"/>
    <w:tmpl w:val="9E4C59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03A"/>
    <w:rsid w:val="000329C4"/>
    <w:rsid w:val="00053126"/>
    <w:rsid w:val="000F230F"/>
    <w:rsid w:val="00121FB4"/>
    <w:rsid w:val="00194FEE"/>
    <w:rsid w:val="0027317B"/>
    <w:rsid w:val="0028132D"/>
    <w:rsid w:val="0030399C"/>
    <w:rsid w:val="00315A1C"/>
    <w:rsid w:val="0032429A"/>
    <w:rsid w:val="003516CB"/>
    <w:rsid w:val="003D2B2E"/>
    <w:rsid w:val="003D767A"/>
    <w:rsid w:val="0046205E"/>
    <w:rsid w:val="00490C78"/>
    <w:rsid w:val="004B6864"/>
    <w:rsid w:val="005F3C8B"/>
    <w:rsid w:val="00625D7C"/>
    <w:rsid w:val="00633B55"/>
    <w:rsid w:val="00656ED7"/>
    <w:rsid w:val="00660883"/>
    <w:rsid w:val="007D5254"/>
    <w:rsid w:val="00826DA6"/>
    <w:rsid w:val="008739D7"/>
    <w:rsid w:val="0088297E"/>
    <w:rsid w:val="00887D5F"/>
    <w:rsid w:val="008966A9"/>
    <w:rsid w:val="009336E0"/>
    <w:rsid w:val="00943BB9"/>
    <w:rsid w:val="00983D1B"/>
    <w:rsid w:val="009A5172"/>
    <w:rsid w:val="009C0142"/>
    <w:rsid w:val="00A53C33"/>
    <w:rsid w:val="00A614AB"/>
    <w:rsid w:val="00A66665"/>
    <w:rsid w:val="00AC7951"/>
    <w:rsid w:val="00B13E7C"/>
    <w:rsid w:val="00B42B04"/>
    <w:rsid w:val="00C11271"/>
    <w:rsid w:val="00C71554"/>
    <w:rsid w:val="00D3692B"/>
    <w:rsid w:val="00DA4992"/>
    <w:rsid w:val="00DC090A"/>
    <w:rsid w:val="00E1403A"/>
    <w:rsid w:val="00E77757"/>
    <w:rsid w:val="00F74057"/>
    <w:rsid w:val="00FF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883"/>
  </w:style>
  <w:style w:type="paragraph" w:styleId="1">
    <w:name w:val="heading 1"/>
    <w:basedOn w:val="a"/>
    <w:link w:val="10"/>
    <w:uiPriority w:val="1"/>
    <w:qFormat/>
    <w:rsid w:val="00660883"/>
    <w:pPr>
      <w:widowControl w:val="0"/>
      <w:autoSpaceDE w:val="0"/>
      <w:autoSpaceDN w:val="0"/>
      <w:spacing w:after="0" w:line="240" w:lineRule="auto"/>
      <w:ind w:left="158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660883"/>
    <w:pPr>
      <w:widowControl w:val="0"/>
      <w:autoSpaceDE w:val="0"/>
      <w:autoSpaceDN w:val="0"/>
      <w:spacing w:before="83" w:after="0" w:line="240" w:lineRule="auto"/>
      <w:ind w:left="326" w:hanging="170"/>
      <w:outlineLvl w:val="1"/>
    </w:pPr>
    <w:rPr>
      <w:rFonts w:ascii="Tahoma" w:eastAsia="Tahoma" w:hAnsi="Tahoma" w:cs="Tahoma"/>
      <w:b/>
      <w:bCs/>
    </w:rPr>
  </w:style>
  <w:style w:type="paragraph" w:styleId="3">
    <w:name w:val="heading 3"/>
    <w:basedOn w:val="a"/>
    <w:link w:val="30"/>
    <w:uiPriority w:val="1"/>
    <w:qFormat/>
    <w:rsid w:val="00660883"/>
    <w:pPr>
      <w:widowControl w:val="0"/>
      <w:autoSpaceDE w:val="0"/>
      <w:autoSpaceDN w:val="0"/>
      <w:spacing w:after="0" w:line="249" w:lineRule="exact"/>
      <w:ind w:left="158"/>
      <w:outlineLvl w:val="2"/>
    </w:pPr>
    <w:rPr>
      <w:rFonts w:ascii="Trebuchet MS" w:eastAsia="Trebuchet MS" w:hAnsi="Trebuchet MS" w:cs="Trebuchet MS"/>
    </w:rPr>
  </w:style>
  <w:style w:type="paragraph" w:styleId="4">
    <w:name w:val="heading 4"/>
    <w:basedOn w:val="a"/>
    <w:link w:val="40"/>
    <w:uiPriority w:val="1"/>
    <w:qFormat/>
    <w:rsid w:val="00660883"/>
    <w:pPr>
      <w:widowControl w:val="0"/>
      <w:autoSpaceDE w:val="0"/>
      <w:autoSpaceDN w:val="0"/>
      <w:spacing w:before="178" w:after="0" w:line="240" w:lineRule="auto"/>
      <w:ind w:left="157"/>
      <w:outlineLvl w:val="3"/>
    </w:pPr>
    <w:rPr>
      <w:rFonts w:ascii="Cambria" w:eastAsia="Cambria" w:hAnsi="Cambria" w:cs="Cambria"/>
      <w:b/>
      <w:bCs/>
      <w:i/>
      <w:iCs/>
      <w:sz w:val="20"/>
      <w:szCs w:val="20"/>
    </w:rPr>
  </w:style>
  <w:style w:type="paragraph" w:styleId="5">
    <w:name w:val="heading 5"/>
    <w:basedOn w:val="a"/>
    <w:link w:val="50"/>
    <w:uiPriority w:val="1"/>
    <w:qFormat/>
    <w:rsid w:val="00660883"/>
    <w:pPr>
      <w:widowControl w:val="0"/>
      <w:autoSpaceDE w:val="0"/>
      <w:autoSpaceDN w:val="0"/>
      <w:spacing w:after="0" w:line="240" w:lineRule="auto"/>
      <w:ind w:left="343"/>
      <w:jc w:val="both"/>
      <w:outlineLvl w:val="4"/>
    </w:pPr>
    <w:rPr>
      <w:rFonts w:ascii="Cambria" w:eastAsia="Cambria" w:hAnsi="Cambria" w:cs="Cambr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60883"/>
    <w:rPr>
      <w:rFonts w:ascii="Tahoma" w:eastAsia="Tahoma" w:hAnsi="Tahoma" w:cs="Tahoma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660883"/>
    <w:rPr>
      <w:rFonts w:ascii="Tahoma" w:eastAsia="Tahoma" w:hAnsi="Tahoma" w:cs="Tahoma"/>
      <w:b/>
      <w:bCs/>
    </w:rPr>
  </w:style>
  <w:style w:type="character" w:customStyle="1" w:styleId="30">
    <w:name w:val="Заголовок 3 Знак"/>
    <w:basedOn w:val="a0"/>
    <w:link w:val="3"/>
    <w:uiPriority w:val="1"/>
    <w:rsid w:val="00660883"/>
    <w:rPr>
      <w:rFonts w:ascii="Trebuchet MS" w:eastAsia="Trebuchet MS" w:hAnsi="Trebuchet MS" w:cs="Trebuchet MS"/>
    </w:rPr>
  </w:style>
  <w:style w:type="character" w:customStyle="1" w:styleId="40">
    <w:name w:val="Заголовок 4 Знак"/>
    <w:basedOn w:val="a0"/>
    <w:link w:val="4"/>
    <w:uiPriority w:val="1"/>
    <w:rsid w:val="00660883"/>
    <w:rPr>
      <w:rFonts w:ascii="Cambria" w:eastAsia="Cambria" w:hAnsi="Cambria" w:cs="Cambria"/>
      <w:b/>
      <w:bCs/>
      <w:i/>
      <w:iCs/>
      <w:sz w:val="20"/>
      <w:szCs w:val="20"/>
    </w:rPr>
  </w:style>
  <w:style w:type="character" w:customStyle="1" w:styleId="50">
    <w:name w:val="Заголовок 5 Знак"/>
    <w:basedOn w:val="a0"/>
    <w:link w:val="5"/>
    <w:uiPriority w:val="1"/>
    <w:rsid w:val="00660883"/>
    <w:rPr>
      <w:rFonts w:ascii="Cambria" w:eastAsia="Cambria" w:hAnsi="Cambria" w:cs="Cambria"/>
      <w:b/>
      <w:bCs/>
      <w:i/>
      <w:iCs/>
      <w:sz w:val="20"/>
      <w:szCs w:val="20"/>
    </w:rPr>
  </w:style>
  <w:style w:type="paragraph" w:styleId="a3">
    <w:name w:val="Normal (Web)"/>
    <w:basedOn w:val="a"/>
    <w:uiPriority w:val="99"/>
    <w:unhideWhenUsed/>
    <w:rsid w:val="00660883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a4">
    <w:name w:val="Hyperlink"/>
    <w:basedOn w:val="a0"/>
    <w:uiPriority w:val="99"/>
    <w:unhideWhenUsed/>
    <w:rsid w:val="00660883"/>
    <w:rPr>
      <w:color w:val="0000FF"/>
      <w:u w:val="single"/>
    </w:rPr>
  </w:style>
  <w:style w:type="character" w:styleId="a5">
    <w:name w:val="Strong"/>
    <w:basedOn w:val="a0"/>
    <w:uiPriority w:val="22"/>
    <w:qFormat/>
    <w:rsid w:val="00660883"/>
    <w:rPr>
      <w:b/>
      <w:bCs/>
    </w:rPr>
  </w:style>
  <w:style w:type="character" w:customStyle="1" w:styleId="docuntyped-name">
    <w:name w:val="doc__untyped-name"/>
    <w:basedOn w:val="a0"/>
    <w:rsid w:val="00660883"/>
  </w:style>
  <w:style w:type="paragraph" w:styleId="a6">
    <w:name w:val="Balloon Text"/>
    <w:basedOn w:val="a"/>
    <w:link w:val="a7"/>
    <w:uiPriority w:val="99"/>
    <w:semiHidden/>
    <w:unhideWhenUsed/>
    <w:rsid w:val="00660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088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6608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608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660883"/>
    <w:pPr>
      <w:widowControl w:val="0"/>
      <w:autoSpaceDE w:val="0"/>
      <w:autoSpaceDN w:val="0"/>
      <w:spacing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660883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Title"/>
    <w:basedOn w:val="a"/>
    <w:link w:val="ac"/>
    <w:uiPriority w:val="1"/>
    <w:qFormat/>
    <w:rsid w:val="00660883"/>
    <w:pPr>
      <w:widowControl w:val="0"/>
      <w:autoSpaceDE w:val="0"/>
      <w:autoSpaceDN w:val="0"/>
      <w:spacing w:before="1" w:after="0" w:line="240" w:lineRule="auto"/>
      <w:ind w:left="870" w:right="868"/>
      <w:jc w:val="center"/>
    </w:pPr>
    <w:rPr>
      <w:rFonts w:ascii="Trebuchet MS" w:eastAsia="Trebuchet MS" w:hAnsi="Trebuchet MS" w:cs="Trebuchet MS"/>
      <w:b/>
      <w:bCs/>
      <w:sz w:val="78"/>
      <w:szCs w:val="78"/>
    </w:rPr>
  </w:style>
  <w:style w:type="character" w:customStyle="1" w:styleId="ac">
    <w:name w:val="Название Знак"/>
    <w:basedOn w:val="a0"/>
    <w:link w:val="ab"/>
    <w:uiPriority w:val="1"/>
    <w:rsid w:val="00660883"/>
    <w:rPr>
      <w:rFonts w:ascii="Trebuchet MS" w:eastAsia="Trebuchet MS" w:hAnsi="Trebuchet MS" w:cs="Trebuchet MS"/>
      <w:b/>
      <w:bCs/>
      <w:sz w:val="78"/>
      <w:szCs w:val="78"/>
    </w:rPr>
  </w:style>
  <w:style w:type="paragraph" w:styleId="ad">
    <w:name w:val="List Paragraph"/>
    <w:basedOn w:val="a"/>
    <w:uiPriority w:val="1"/>
    <w:qFormat/>
    <w:rsid w:val="00660883"/>
    <w:pPr>
      <w:widowControl w:val="0"/>
      <w:autoSpaceDE w:val="0"/>
      <w:autoSpaceDN w:val="0"/>
      <w:spacing w:before="3"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6608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66088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660883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66088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660883"/>
    <w:rPr>
      <w:rFonts w:ascii="Times New Roman" w:eastAsia="Times New Roman" w:hAnsi="Times New Roman" w:cs="Times New Roman"/>
    </w:rPr>
  </w:style>
  <w:style w:type="paragraph" w:styleId="af2">
    <w:name w:val="TOC Heading"/>
    <w:basedOn w:val="1"/>
    <w:next w:val="a"/>
    <w:uiPriority w:val="39"/>
    <w:unhideWhenUsed/>
    <w:qFormat/>
    <w:rsid w:val="00660883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1"/>
    <w:unhideWhenUsed/>
    <w:qFormat/>
    <w:rsid w:val="00660883"/>
    <w:pPr>
      <w:widowControl w:val="0"/>
      <w:autoSpaceDE w:val="0"/>
      <w:autoSpaceDN w:val="0"/>
      <w:spacing w:after="100" w:line="240" w:lineRule="auto"/>
    </w:pPr>
    <w:rPr>
      <w:rFonts w:ascii="Times New Roman" w:eastAsia="Times New Roman" w:hAnsi="Times New Roman" w:cs="Times New Roman"/>
    </w:rPr>
  </w:style>
  <w:style w:type="paragraph" w:styleId="21">
    <w:name w:val="toc 2"/>
    <w:basedOn w:val="a"/>
    <w:next w:val="a"/>
    <w:autoRedefine/>
    <w:uiPriority w:val="1"/>
    <w:unhideWhenUsed/>
    <w:qFormat/>
    <w:rsid w:val="00660883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paragraph" w:styleId="31">
    <w:name w:val="toc 3"/>
    <w:basedOn w:val="a"/>
    <w:next w:val="a"/>
    <w:autoRedefine/>
    <w:uiPriority w:val="1"/>
    <w:unhideWhenUsed/>
    <w:qFormat/>
    <w:rsid w:val="00660883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character" w:styleId="af3">
    <w:name w:val="page number"/>
    <w:basedOn w:val="a0"/>
    <w:uiPriority w:val="99"/>
    <w:semiHidden/>
    <w:unhideWhenUsed/>
    <w:rsid w:val="00660883"/>
  </w:style>
  <w:style w:type="paragraph" w:customStyle="1" w:styleId="110">
    <w:name w:val="Заголовок 11"/>
    <w:basedOn w:val="a"/>
    <w:uiPriority w:val="1"/>
    <w:qFormat/>
    <w:rsid w:val="00660883"/>
    <w:pPr>
      <w:widowControl w:val="0"/>
      <w:autoSpaceDE w:val="0"/>
      <w:autoSpaceDN w:val="0"/>
      <w:spacing w:before="1" w:after="0" w:line="240" w:lineRule="auto"/>
      <w:ind w:left="118"/>
      <w:outlineLvl w:val="1"/>
    </w:pPr>
    <w:rPr>
      <w:rFonts w:ascii="Comic Sans MS" w:eastAsia="Comic Sans MS" w:hAnsi="Comic Sans MS" w:cs="Comic Sans MS"/>
      <w:b/>
      <w:bCs/>
      <w:sz w:val="24"/>
      <w:szCs w:val="24"/>
    </w:rPr>
  </w:style>
  <w:style w:type="paragraph" w:customStyle="1" w:styleId="210">
    <w:name w:val="Заголовок 21"/>
    <w:basedOn w:val="a"/>
    <w:uiPriority w:val="1"/>
    <w:qFormat/>
    <w:rsid w:val="00660883"/>
    <w:pPr>
      <w:widowControl w:val="0"/>
      <w:autoSpaceDE w:val="0"/>
      <w:autoSpaceDN w:val="0"/>
      <w:spacing w:after="0" w:line="240" w:lineRule="auto"/>
      <w:ind w:left="117"/>
      <w:outlineLvl w:val="2"/>
    </w:pPr>
    <w:rPr>
      <w:rFonts w:ascii="Comic Sans MS" w:eastAsia="Comic Sans MS" w:hAnsi="Comic Sans MS" w:cs="Comic Sans MS"/>
      <w:b/>
      <w:bCs/>
    </w:rPr>
  </w:style>
  <w:style w:type="paragraph" w:customStyle="1" w:styleId="310">
    <w:name w:val="Заголовок 31"/>
    <w:basedOn w:val="a"/>
    <w:uiPriority w:val="1"/>
    <w:qFormat/>
    <w:rsid w:val="00660883"/>
    <w:pPr>
      <w:widowControl w:val="0"/>
      <w:autoSpaceDE w:val="0"/>
      <w:autoSpaceDN w:val="0"/>
      <w:spacing w:after="0" w:line="240" w:lineRule="auto"/>
      <w:ind w:left="118"/>
      <w:outlineLvl w:val="3"/>
    </w:pPr>
    <w:rPr>
      <w:rFonts w:ascii="Trebuchet MS" w:eastAsia="Trebuchet MS" w:hAnsi="Trebuchet MS" w:cs="Trebuchet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883"/>
  </w:style>
  <w:style w:type="paragraph" w:styleId="1">
    <w:name w:val="heading 1"/>
    <w:basedOn w:val="a"/>
    <w:link w:val="10"/>
    <w:uiPriority w:val="1"/>
    <w:qFormat/>
    <w:rsid w:val="00660883"/>
    <w:pPr>
      <w:widowControl w:val="0"/>
      <w:autoSpaceDE w:val="0"/>
      <w:autoSpaceDN w:val="0"/>
      <w:spacing w:after="0" w:line="240" w:lineRule="auto"/>
      <w:ind w:left="158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660883"/>
    <w:pPr>
      <w:widowControl w:val="0"/>
      <w:autoSpaceDE w:val="0"/>
      <w:autoSpaceDN w:val="0"/>
      <w:spacing w:before="83" w:after="0" w:line="240" w:lineRule="auto"/>
      <w:ind w:left="326" w:hanging="170"/>
      <w:outlineLvl w:val="1"/>
    </w:pPr>
    <w:rPr>
      <w:rFonts w:ascii="Tahoma" w:eastAsia="Tahoma" w:hAnsi="Tahoma" w:cs="Tahoma"/>
      <w:b/>
      <w:bCs/>
    </w:rPr>
  </w:style>
  <w:style w:type="paragraph" w:styleId="3">
    <w:name w:val="heading 3"/>
    <w:basedOn w:val="a"/>
    <w:link w:val="30"/>
    <w:uiPriority w:val="1"/>
    <w:qFormat/>
    <w:rsid w:val="00660883"/>
    <w:pPr>
      <w:widowControl w:val="0"/>
      <w:autoSpaceDE w:val="0"/>
      <w:autoSpaceDN w:val="0"/>
      <w:spacing w:after="0" w:line="249" w:lineRule="exact"/>
      <w:ind w:left="158"/>
      <w:outlineLvl w:val="2"/>
    </w:pPr>
    <w:rPr>
      <w:rFonts w:ascii="Trebuchet MS" w:eastAsia="Trebuchet MS" w:hAnsi="Trebuchet MS" w:cs="Trebuchet MS"/>
    </w:rPr>
  </w:style>
  <w:style w:type="paragraph" w:styleId="4">
    <w:name w:val="heading 4"/>
    <w:basedOn w:val="a"/>
    <w:link w:val="40"/>
    <w:uiPriority w:val="1"/>
    <w:qFormat/>
    <w:rsid w:val="00660883"/>
    <w:pPr>
      <w:widowControl w:val="0"/>
      <w:autoSpaceDE w:val="0"/>
      <w:autoSpaceDN w:val="0"/>
      <w:spacing w:before="178" w:after="0" w:line="240" w:lineRule="auto"/>
      <w:ind w:left="157"/>
      <w:outlineLvl w:val="3"/>
    </w:pPr>
    <w:rPr>
      <w:rFonts w:ascii="Cambria" w:eastAsia="Cambria" w:hAnsi="Cambria" w:cs="Cambria"/>
      <w:b/>
      <w:bCs/>
      <w:i/>
      <w:iCs/>
      <w:sz w:val="20"/>
      <w:szCs w:val="20"/>
    </w:rPr>
  </w:style>
  <w:style w:type="paragraph" w:styleId="5">
    <w:name w:val="heading 5"/>
    <w:basedOn w:val="a"/>
    <w:link w:val="50"/>
    <w:uiPriority w:val="1"/>
    <w:qFormat/>
    <w:rsid w:val="00660883"/>
    <w:pPr>
      <w:widowControl w:val="0"/>
      <w:autoSpaceDE w:val="0"/>
      <w:autoSpaceDN w:val="0"/>
      <w:spacing w:after="0" w:line="240" w:lineRule="auto"/>
      <w:ind w:left="343"/>
      <w:jc w:val="both"/>
      <w:outlineLvl w:val="4"/>
    </w:pPr>
    <w:rPr>
      <w:rFonts w:ascii="Cambria" w:eastAsia="Cambria" w:hAnsi="Cambria" w:cs="Cambr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60883"/>
    <w:rPr>
      <w:rFonts w:ascii="Tahoma" w:eastAsia="Tahoma" w:hAnsi="Tahoma" w:cs="Tahoma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660883"/>
    <w:rPr>
      <w:rFonts w:ascii="Tahoma" w:eastAsia="Tahoma" w:hAnsi="Tahoma" w:cs="Tahoma"/>
      <w:b/>
      <w:bCs/>
    </w:rPr>
  </w:style>
  <w:style w:type="character" w:customStyle="1" w:styleId="30">
    <w:name w:val="Заголовок 3 Знак"/>
    <w:basedOn w:val="a0"/>
    <w:link w:val="3"/>
    <w:uiPriority w:val="1"/>
    <w:rsid w:val="00660883"/>
    <w:rPr>
      <w:rFonts w:ascii="Trebuchet MS" w:eastAsia="Trebuchet MS" w:hAnsi="Trebuchet MS" w:cs="Trebuchet MS"/>
    </w:rPr>
  </w:style>
  <w:style w:type="character" w:customStyle="1" w:styleId="40">
    <w:name w:val="Заголовок 4 Знак"/>
    <w:basedOn w:val="a0"/>
    <w:link w:val="4"/>
    <w:uiPriority w:val="1"/>
    <w:rsid w:val="00660883"/>
    <w:rPr>
      <w:rFonts w:ascii="Cambria" w:eastAsia="Cambria" w:hAnsi="Cambria" w:cs="Cambria"/>
      <w:b/>
      <w:bCs/>
      <w:i/>
      <w:iCs/>
      <w:sz w:val="20"/>
      <w:szCs w:val="20"/>
    </w:rPr>
  </w:style>
  <w:style w:type="character" w:customStyle="1" w:styleId="50">
    <w:name w:val="Заголовок 5 Знак"/>
    <w:basedOn w:val="a0"/>
    <w:link w:val="5"/>
    <w:uiPriority w:val="1"/>
    <w:rsid w:val="00660883"/>
    <w:rPr>
      <w:rFonts w:ascii="Cambria" w:eastAsia="Cambria" w:hAnsi="Cambria" w:cs="Cambria"/>
      <w:b/>
      <w:bCs/>
      <w:i/>
      <w:iCs/>
      <w:sz w:val="20"/>
      <w:szCs w:val="20"/>
    </w:rPr>
  </w:style>
  <w:style w:type="paragraph" w:styleId="a3">
    <w:name w:val="Normal (Web)"/>
    <w:basedOn w:val="a"/>
    <w:uiPriority w:val="99"/>
    <w:unhideWhenUsed/>
    <w:rsid w:val="00660883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a4">
    <w:name w:val="Hyperlink"/>
    <w:basedOn w:val="a0"/>
    <w:uiPriority w:val="99"/>
    <w:unhideWhenUsed/>
    <w:rsid w:val="00660883"/>
    <w:rPr>
      <w:color w:val="0000FF"/>
      <w:u w:val="single"/>
    </w:rPr>
  </w:style>
  <w:style w:type="character" w:styleId="a5">
    <w:name w:val="Strong"/>
    <w:basedOn w:val="a0"/>
    <w:uiPriority w:val="22"/>
    <w:qFormat/>
    <w:rsid w:val="00660883"/>
    <w:rPr>
      <w:b/>
      <w:bCs/>
    </w:rPr>
  </w:style>
  <w:style w:type="character" w:customStyle="1" w:styleId="docuntyped-name">
    <w:name w:val="doc__untyped-name"/>
    <w:basedOn w:val="a0"/>
    <w:rsid w:val="00660883"/>
  </w:style>
  <w:style w:type="paragraph" w:styleId="a6">
    <w:name w:val="Balloon Text"/>
    <w:basedOn w:val="a"/>
    <w:link w:val="a7"/>
    <w:uiPriority w:val="99"/>
    <w:semiHidden/>
    <w:unhideWhenUsed/>
    <w:rsid w:val="00660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088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6608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608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660883"/>
    <w:pPr>
      <w:widowControl w:val="0"/>
      <w:autoSpaceDE w:val="0"/>
      <w:autoSpaceDN w:val="0"/>
      <w:spacing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660883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Title"/>
    <w:basedOn w:val="a"/>
    <w:link w:val="ac"/>
    <w:uiPriority w:val="1"/>
    <w:qFormat/>
    <w:rsid w:val="00660883"/>
    <w:pPr>
      <w:widowControl w:val="0"/>
      <w:autoSpaceDE w:val="0"/>
      <w:autoSpaceDN w:val="0"/>
      <w:spacing w:before="1" w:after="0" w:line="240" w:lineRule="auto"/>
      <w:ind w:left="870" w:right="868"/>
      <w:jc w:val="center"/>
    </w:pPr>
    <w:rPr>
      <w:rFonts w:ascii="Trebuchet MS" w:eastAsia="Trebuchet MS" w:hAnsi="Trebuchet MS" w:cs="Trebuchet MS"/>
      <w:b/>
      <w:bCs/>
      <w:sz w:val="78"/>
      <w:szCs w:val="78"/>
    </w:rPr>
  </w:style>
  <w:style w:type="character" w:customStyle="1" w:styleId="ac">
    <w:name w:val="Название Знак"/>
    <w:basedOn w:val="a0"/>
    <w:link w:val="ab"/>
    <w:uiPriority w:val="1"/>
    <w:rsid w:val="00660883"/>
    <w:rPr>
      <w:rFonts w:ascii="Trebuchet MS" w:eastAsia="Trebuchet MS" w:hAnsi="Trebuchet MS" w:cs="Trebuchet MS"/>
      <w:b/>
      <w:bCs/>
      <w:sz w:val="78"/>
      <w:szCs w:val="78"/>
    </w:rPr>
  </w:style>
  <w:style w:type="paragraph" w:styleId="ad">
    <w:name w:val="List Paragraph"/>
    <w:basedOn w:val="a"/>
    <w:uiPriority w:val="1"/>
    <w:qFormat/>
    <w:rsid w:val="00660883"/>
    <w:pPr>
      <w:widowControl w:val="0"/>
      <w:autoSpaceDE w:val="0"/>
      <w:autoSpaceDN w:val="0"/>
      <w:spacing w:before="3"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6608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66088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660883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66088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660883"/>
    <w:rPr>
      <w:rFonts w:ascii="Times New Roman" w:eastAsia="Times New Roman" w:hAnsi="Times New Roman" w:cs="Times New Roman"/>
    </w:rPr>
  </w:style>
  <w:style w:type="paragraph" w:styleId="af2">
    <w:name w:val="TOC Heading"/>
    <w:basedOn w:val="1"/>
    <w:next w:val="a"/>
    <w:uiPriority w:val="39"/>
    <w:unhideWhenUsed/>
    <w:qFormat/>
    <w:rsid w:val="00660883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1"/>
    <w:unhideWhenUsed/>
    <w:qFormat/>
    <w:rsid w:val="00660883"/>
    <w:pPr>
      <w:widowControl w:val="0"/>
      <w:autoSpaceDE w:val="0"/>
      <w:autoSpaceDN w:val="0"/>
      <w:spacing w:after="100" w:line="240" w:lineRule="auto"/>
    </w:pPr>
    <w:rPr>
      <w:rFonts w:ascii="Times New Roman" w:eastAsia="Times New Roman" w:hAnsi="Times New Roman" w:cs="Times New Roman"/>
    </w:rPr>
  </w:style>
  <w:style w:type="paragraph" w:styleId="21">
    <w:name w:val="toc 2"/>
    <w:basedOn w:val="a"/>
    <w:next w:val="a"/>
    <w:autoRedefine/>
    <w:uiPriority w:val="1"/>
    <w:unhideWhenUsed/>
    <w:qFormat/>
    <w:rsid w:val="00660883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paragraph" w:styleId="31">
    <w:name w:val="toc 3"/>
    <w:basedOn w:val="a"/>
    <w:next w:val="a"/>
    <w:autoRedefine/>
    <w:uiPriority w:val="1"/>
    <w:unhideWhenUsed/>
    <w:qFormat/>
    <w:rsid w:val="00660883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character" w:styleId="af3">
    <w:name w:val="page number"/>
    <w:basedOn w:val="a0"/>
    <w:uiPriority w:val="99"/>
    <w:semiHidden/>
    <w:unhideWhenUsed/>
    <w:rsid w:val="00660883"/>
  </w:style>
  <w:style w:type="paragraph" w:customStyle="1" w:styleId="110">
    <w:name w:val="Заголовок 11"/>
    <w:basedOn w:val="a"/>
    <w:uiPriority w:val="1"/>
    <w:qFormat/>
    <w:rsid w:val="00660883"/>
    <w:pPr>
      <w:widowControl w:val="0"/>
      <w:autoSpaceDE w:val="0"/>
      <w:autoSpaceDN w:val="0"/>
      <w:spacing w:before="1" w:after="0" w:line="240" w:lineRule="auto"/>
      <w:ind w:left="118"/>
      <w:outlineLvl w:val="1"/>
    </w:pPr>
    <w:rPr>
      <w:rFonts w:ascii="Comic Sans MS" w:eastAsia="Comic Sans MS" w:hAnsi="Comic Sans MS" w:cs="Comic Sans MS"/>
      <w:b/>
      <w:bCs/>
      <w:sz w:val="24"/>
      <w:szCs w:val="24"/>
    </w:rPr>
  </w:style>
  <w:style w:type="paragraph" w:customStyle="1" w:styleId="210">
    <w:name w:val="Заголовок 21"/>
    <w:basedOn w:val="a"/>
    <w:uiPriority w:val="1"/>
    <w:qFormat/>
    <w:rsid w:val="00660883"/>
    <w:pPr>
      <w:widowControl w:val="0"/>
      <w:autoSpaceDE w:val="0"/>
      <w:autoSpaceDN w:val="0"/>
      <w:spacing w:after="0" w:line="240" w:lineRule="auto"/>
      <w:ind w:left="117"/>
      <w:outlineLvl w:val="2"/>
    </w:pPr>
    <w:rPr>
      <w:rFonts w:ascii="Comic Sans MS" w:eastAsia="Comic Sans MS" w:hAnsi="Comic Sans MS" w:cs="Comic Sans MS"/>
      <w:b/>
      <w:bCs/>
    </w:rPr>
  </w:style>
  <w:style w:type="paragraph" w:customStyle="1" w:styleId="310">
    <w:name w:val="Заголовок 31"/>
    <w:basedOn w:val="a"/>
    <w:uiPriority w:val="1"/>
    <w:qFormat/>
    <w:rsid w:val="00660883"/>
    <w:pPr>
      <w:widowControl w:val="0"/>
      <w:autoSpaceDE w:val="0"/>
      <w:autoSpaceDN w:val="0"/>
      <w:spacing w:after="0" w:line="240" w:lineRule="auto"/>
      <w:ind w:left="118"/>
      <w:outlineLvl w:val="3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subject/lesson/960/" TargetMode="External"/><Relationship Id="rId18" Type="http://schemas.openxmlformats.org/officeDocument/2006/relationships/hyperlink" Target="https://resh.edu.ru/subject/lesson/7830/start/313083/" TargetMode="External"/><Relationship Id="rId26" Type="http://schemas.openxmlformats.org/officeDocument/2006/relationships/hyperlink" Target="https://resh.edu.ru/subject/lesson/7834/start/313175/" TargetMode="External"/><Relationship Id="rId39" Type="http://schemas.openxmlformats.org/officeDocument/2006/relationships/hyperlink" Target="https://infourok.ru/prezentaciya-po-izobrazitelnomu-iskusstvu-na-temu-liniya-i-eyo-virazitelnie-vozmozhnosti-klass-590120.html" TargetMode="External"/><Relationship Id="rId21" Type="http://schemas.openxmlformats.org/officeDocument/2006/relationships/hyperlink" Target="https://resh.edu.ru/subject/lesson/7831/start/313112/" TargetMode="External"/><Relationship Id="rId34" Type="http://schemas.openxmlformats.org/officeDocument/2006/relationships/hyperlink" Target="https://resh.edu.ru/subject/lesson/7840/start/313511/" TargetMode="External"/><Relationship Id="rId42" Type="http://schemas.openxmlformats.org/officeDocument/2006/relationships/hyperlink" Target="https://nsportal.ru/nachalnaya-shkola/izo/2019/11/29/tema-izobrazhenie-obema-na-ploskosti-lineynaya-perspektiva" TargetMode="External"/><Relationship Id="rId47" Type="http://schemas.openxmlformats.org/officeDocument/2006/relationships/hyperlink" Target="https://infourok.ru/prezentaciya-po-izo-na-temu-pravila-postroeniya-perspektivi-vozdushnaya-perspektiva-klass-1887160.html" TargetMode="External"/><Relationship Id="rId50" Type="http://schemas.openxmlformats.org/officeDocument/2006/relationships/hyperlink" Target="https://infourok.ru/prezentaciya-po-izobrazitelnomu-iskusstvu-na-temu-istoricheskie-kartiny-vasiliya-surikova-6-klass-4885315.html" TargetMode="External"/><Relationship Id="rId55" Type="http://schemas.openxmlformats.org/officeDocument/2006/relationships/hyperlink" Target="https://multiurok.ru/files/prezentatsiia-k-uroku-izo-rol-tsveta-v-organizatsi.html" TargetMode="External"/><Relationship Id="rId63" Type="http://schemas.openxmlformats.org/officeDocument/2006/relationships/hyperlink" Target="https://infourok.ru/prezentaciya-po-izo-cvet-v-arhitekture-i-dizajne-7-klass-5213060.html" TargetMode="External"/><Relationship Id="rId68" Type="http://schemas.openxmlformats.org/officeDocument/2006/relationships/hyperlink" Target="https://infourok.ru/prezentaciya-k-uroku-izo-30-dizajn-i-arhitektura-moego-sada-7-klass-4255797.html" TargetMode="External"/><Relationship Id="rId7" Type="http://schemas.openxmlformats.org/officeDocument/2006/relationships/hyperlink" Target="https://videouroki.net/video/24-diekorativno-prikladnoie-iskusstvo.html" TargetMode="External"/><Relationship Id="rId71" Type="http://schemas.openxmlformats.org/officeDocument/2006/relationships/hyperlink" Target="https://infourok.ru/prezentaciya-po-izo-na-temu-grim-vizazhistika-i-prichyoska-v-praktike-dizayna-2921876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esh.edu.ru/subject/lesson/7832/start/277138/" TargetMode="External"/><Relationship Id="rId29" Type="http://schemas.openxmlformats.org/officeDocument/2006/relationships/hyperlink" Target="https://resh.edu.ru/subject/lesson/7835/start/313206/" TargetMode="External"/><Relationship Id="rId11" Type="http://schemas.openxmlformats.org/officeDocument/2006/relationships/hyperlink" Target="https://www.culture.ru/materials/256262/ot-pryalki-do-reznoi-skami-5-eksponatov-vserossiiskogo-muzeya-dekorativnogo-iskusstva" TargetMode="External"/><Relationship Id="rId24" Type="http://schemas.openxmlformats.org/officeDocument/2006/relationships/hyperlink" Target="https://www.culture.ru/objects/2876/tradicionnaya-tekhnologiya-palekhskoi-lakovoi-miniatyury" TargetMode="External"/><Relationship Id="rId32" Type="http://schemas.openxmlformats.org/officeDocument/2006/relationships/hyperlink" Target="https://resh.edu.ru/subject/lesson/7838/start/313567/" TargetMode="External"/><Relationship Id="rId37" Type="http://schemas.openxmlformats.org/officeDocument/2006/relationships/hyperlink" Target="https://resh.edu.ru/subject/7/6/" TargetMode="External"/><Relationship Id="rId40" Type="http://schemas.openxmlformats.org/officeDocument/2006/relationships/hyperlink" Target="https://infourok.ru/prezentaciya-po-izo-na-temu-cvetosnova-cvetovedeniya-klass-1255192.html" TargetMode="External"/><Relationship Id="rId45" Type="http://schemas.openxmlformats.org/officeDocument/2006/relationships/hyperlink" Target="https://multiurok.ru/files/portretnyi-zhanr-v-istorii-iskusstva.html" TargetMode="External"/><Relationship Id="rId53" Type="http://schemas.openxmlformats.org/officeDocument/2006/relationships/hyperlink" Target="https://infourok.ru/prezentaciya-po-izobrazitelnomu-iskusstvu-arhitektura-letopis-mira-istoki-arhitektury-4978377.html" TargetMode="External"/><Relationship Id="rId58" Type="http://schemas.openxmlformats.org/officeDocument/2006/relationships/hyperlink" Target="https://infourok.ru/prezentaciya-kompozicionnie-osnovi-maketirovaniya-v-graficheskom-dizayne-1170110.html" TargetMode="External"/><Relationship Id="rId66" Type="http://schemas.openxmlformats.org/officeDocument/2006/relationships/hyperlink" Target="https://infourok.ru/prezentaciya-interer-i-vesch-v-dome-dizayn-sredstvo-sozdaniya-prostranstvenno-veschevoy-sredi-interera-908826.html" TargetMode="External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resh.edu.ru/subject/lesson/7828/start/277014/" TargetMode="External"/><Relationship Id="rId23" Type="http://schemas.openxmlformats.org/officeDocument/2006/relationships/hyperlink" Target="https://www.culture.ru/materials/132229/starinnye-remesla-5-mest-na-karte-rossii" TargetMode="External"/><Relationship Id="rId28" Type="http://schemas.openxmlformats.org/officeDocument/2006/relationships/hyperlink" Target="https://resh.edu.ru/subject/lesson/7839/start/313480/" TargetMode="External"/><Relationship Id="rId36" Type="http://schemas.openxmlformats.org/officeDocument/2006/relationships/hyperlink" Target="https://infourok.ru/zhivopisnye-graficheskie-i-skulpturnye-hudozhestvennye-materialy-i-ih-osobye-svojstva-6178519.html" TargetMode="External"/><Relationship Id="rId49" Type="http://schemas.openxmlformats.org/officeDocument/2006/relationships/hyperlink" Target="https://multiurok.ru/files/prezentatsiia-izo-6-klass-peizazh-v-russkoi-zhivop.html" TargetMode="External"/><Relationship Id="rId57" Type="http://schemas.openxmlformats.org/officeDocument/2006/relationships/hyperlink" Target="https://infourok.ru/prezentaciya-k-uroku-izobrazitelnogo-iskusstva-tema-uroka-logotip-postroenie-logotipa-6253235.html" TargetMode="External"/><Relationship Id="rId61" Type="http://schemas.openxmlformats.org/officeDocument/2006/relationships/hyperlink" Target="https://infourok.ru/prezentaciya-na-temu-forma-i-material-rol-i-znachenie-materiala-v-konstrukcii-4189029.html" TargetMode="External"/><Relationship Id="rId10" Type="http://schemas.openxmlformats.org/officeDocument/2006/relationships/hyperlink" Target="https://www.culture.ru/themes/401/pravilnyi-domik-v-derevne-ili-stroim-izbu-uchas-na-opyte-predkov" TargetMode="External"/><Relationship Id="rId19" Type="http://schemas.openxmlformats.org/officeDocument/2006/relationships/hyperlink" Target="https://www.culture.ru/s/slovo-dnya/gzhel/" TargetMode="External"/><Relationship Id="rId31" Type="http://schemas.openxmlformats.org/officeDocument/2006/relationships/hyperlink" Target="https://resh.edu.ru/subject/lesson/7837/start/313452/" TargetMode="External"/><Relationship Id="rId44" Type="http://schemas.openxmlformats.org/officeDocument/2006/relationships/hyperlink" Target="https://infourok.ru/svet-i-ten-pravila-svetotenevogo-izobrazheniya-predmeta-6-klass-7197635.html" TargetMode="External"/><Relationship Id="rId52" Type="http://schemas.openxmlformats.org/officeDocument/2006/relationships/hyperlink" Target="https://multiurok.ru/files/prezentatsiia-k-uroku-izo-arkhitektura-i-dizain-pr.html" TargetMode="External"/><Relationship Id="rId60" Type="http://schemas.openxmlformats.org/officeDocument/2006/relationships/hyperlink" Target="https://infourok.ru/konstrukciya-chast-i-celoe-zdanie-kak-sochetanie-razlichnyh-obemov-ponyatie-modulya-5488898.html" TargetMode="External"/><Relationship Id="rId65" Type="http://schemas.openxmlformats.org/officeDocument/2006/relationships/hyperlink" Target="https://infourok.ru/prezentaciya-po-izobrazitelnomu-iskusstvu-na-temu-gorodskoj-dizajn-7-klass-5216938.html" TargetMode="External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resh.edu.ru/subject/lesson/7826/start/313020/" TargetMode="External"/><Relationship Id="rId14" Type="http://schemas.openxmlformats.org/officeDocument/2006/relationships/hyperlink" Target="https://www.culture.ru/materials/256757/test-razbiraetes-li-vy-v-kostyumakh-raznykh-narodov" TargetMode="External"/><Relationship Id="rId22" Type="http://schemas.openxmlformats.org/officeDocument/2006/relationships/hyperlink" Target="https://www.culture.ru/objects/401/tekhnologiya-rospisi-po-metallu-v-derevne-zhostovo-mytishinskogo-raiona-moskovskoi-oblasti" TargetMode="External"/><Relationship Id="rId27" Type="http://schemas.openxmlformats.org/officeDocument/2006/relationships/hyperlink" Target="https://resh.edu.ru/subject/lesson/7833/start/313143/" TargetMode="External"/><Relationship Id="rId30" Type="http://schemas.openxmlformats.org/officeDocument/2006/relationships/hyperlink" Target="https://resh.edu.ru/subject/lesson/7836/start/280792/" TargetMode="External"/><Relationship Id="rId35" Type="http://schemas.openxmlformats.org/officeDocument/2006/relationships/hyperlink" Target="https://resh.edu.ru/subject/7/6/" TargetMode="External"/><Relationship Id="rId43" Type="http://schemas.openxmlformats.org/officeDocument/2006/relationships/hyperlink" Target="https://infourok.ru/prezentaciya-k-uroku-osobennosti-postroeniya-predmeta-slozhnoy-formi-2685598.html" TargetMode="External"/><Relationship Id="rId48" Type="http://schemas.openxmlformats.org/officeDocument/2006/relationships/hyperlink" Target="https://infourok.ru/osobennosti-izobrazhenie-raznyh-sostoyanij-prirody-i-ee-osvesheniya-6100943.html" TargetMode="External"/><Relationship Id="rId56" Type="http://schemas.openxmlformats.org/officeDocument/2006/relationships/hyperlink" Target="https://infourok.ru/prezentaciya-iskusstvo-shrifta-7-klass-4491800.html" TargetMode="External"/><Relationship Id="rId64" Type="http://schemas.openxmlformats.org/officeDocument/2006/relationships/hyperlink" Target="https://infourok.ru/prezentaciya-po-izo-gorod-segodnya-i-zavtra-puti-razvitiya-sovremennoy-arhitekturi-i-dizayna-3527464.html" TargetMode="External"/><Relationship Id="rId69" Type="http://schemas.openxmlformats.org/officeDocument/2006/relationships/hyperlink" Target="https://infourok.ru/prezentaciya-po-izobrazitelnomu-iskusstvu-na-temu-moda-kultura-i-ty-kompozicionno-konstruktivnye-principy-dizajna-odezhdy-7-klas-4272502.html" TargetMode="External"/><Relationship Id="rId8" Type="http://schemas.openxmlformats.org/officeDocument/2006/relationships/hyperlink" Target="https://resh.edu.ru/subject/lesson/7825/start/312989/" TargetMode="External"/><Relationship Id="rId51" Type="http://schemas.openxmlformats.org/officeDocument/2006/relationships/hyperlink" Target="https://infourok.ru/biblejskie-temy-v-istorii-evropejskoj-i-otechestvennoj-zhivopisi-6174377.html" TargetMode="External"/><Relationship Id="rId72" Type="http://schemas.openxmlformats.org/officeDocument/2006/relationships/hyperlink" Target="https://nsportal.ru/shkola/izobrazitelnoe-iskusstvo/library/2022/11/26/prezentatsiya-grim-i-prichyoska-v-praktike" TargetMode="External"/><Relationship Id="rId3" Type="http://schemas.openxmlformats.org/officeDocument/2006/relationships/styles" Target="styles.xml"/><Relationship Id="rId12" Type="http://schemas.openxmlformats.org/officeDocument/2006/relationships/hyperlink" Target="https://resh.edu.ru/subject/lesson/7827/start/276982/" TargetMode="External"/><Relationship Id="rId17" Type="http://schemas.openxmlformats.org/officeDocument/2006/relationships/hyperlink" Target="https://resh.edu.ru/subject/lesson/7829/start/313051/" TargetMode="External"/><Relationship Id="rId25" Type="http://schemas.openxmlformats.org/officeDocument/2006/relationships/hyperlink" Target="https://www.culture.ru/touristRoutes/567/muzei-narodnykh-promyslov-rossii" TargetMode="External"/><Relationship Id="rId33" Type="http://schemas.openxmlformats.org/officeDocument/2006/relationships/hyperlink" Target="https://resh.edu.ru/subject/lesson/1321/" TargetMode="External"/><Relationship Id="rId38" Type="http://schemas.openxmlformats.org/officeDocument/2006/relationships/hyperlink" Target="https://infourok.ru/prezentaciya-po-izo-na-temu-risunok-osnova-izobrazitelnogo-tvorchestva-6-klass-5422980.html" TargetMode="External"/><Relationship Id="rId46" Type="http://schemas.openxmlformats.org/officeDocument/2006/relationships/hyperlink" Target="https://infourok.ru/prezentaciya-po-izobrazitelnomu-iskusstvu-konstrukciya-golovi-cheloveka-i-eyo-proporcii-klass-2438830.html" TargetMode="External"/><Relationship Id="rId59" Type="http://schemas.openxmlformats.org/officeDocument/2006/relationships/hyperlink" Target="https://infourok.ru/prezentaciya-klass-mnogoobrazie-form-graficheskogo-dizayna-2188141.html" TargetMode="External"/><Relationship Id="rId67" Type="http://schemas.openxmlformats.org/officeDocument/2006/relationships/hyperlink" Target="https://infourok.ru/prezentaciya-k-uroku-v-7-klasse-priroda-i-arhitektura-organizaciya-arhitekturno-landshaftnogo-prostranstva-4240133.html" TargetMode="External"/><Relationship Id="rId20" Type="http://schemas.openxmlformats.org/officeDocument/2006/relationships/hyperlink" Target="https://www.culture.ru/s/vopros/gzhel/" TargetMode="External"/><Relationship Id="rId41" Type="http://schemas.openxmlformats.org/officeDocument/2006/relationships/hyperlink" Target="https://infourok.ru/prezentaciya-na-temu-osnovnie-virazitelnie-sredstva-skulpturi-1933450.html" TargetMode="External"/><Relationship Id="rId54" Type="http://schemas.openxmlformats.org/officeDocument/2006/relationships/hyperlink" Target="https://infourok.ru/prezentaciya-po-izobrazitelnomu-iskusstvu-ga-temu-osnovi-kompozicii-v-konstruktivnih-iskusstvah-klass-3081924.html" TargetMode="External"/><Relationship Id="rId62" Type="http://schemas.openxmlformats.org/officeDocument/2006/relationships/hyperlink" Target="https://infourok.ru/prezentaciya-po-izobrazitelnomu-iskusstvu-na-temu-forma-i-material-3559104.html" TargetMode="External"/><Relationship Id="rId70" Type="http://schemas.openxmlformats.org/officeDocument/2006/relationships/hyperlink" Target="https://infourok.ru/prezentaciya-po-izo-na-temu-kompozicionno-konstruktivnye-principy-dizajna-odezhdy-7-klass-5426136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0B17E-98DB-4164-9732-0CE142E07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46</Pages>
  <Words>22514</Words>
  <Characters>128332</Characters>
  <Application>Microsoft Office Word</Application>
  <DocSecurity>0</DocSecurity>
  <Lines>1069</Lines>
  <Paragraphs>301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Пользователь Windows</cp:lastModifiedBy>
  <cp:revision>10</cp:revision>
  <cp:lastPrinted>2024-05-13T12:18:00Z</cp:lastPrinted>
  <dcterms:created xsi:type="dcterms:W3CDTF">2023-06-27T17:44:00Z</dcterms:created>
  <dcterms:modified xsi:type="dcterms:W3CDTF">2025-02-28T10:31:00Z</dcterms:modified>
</cp:coreProperties>
</file>